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CellMar>
          <w:top w:w="108" w:type="dxa"/>
          <w:bottom w:w="108" w:type="dxa"/>
        </w:tblCellMar>
        <w:tblLook w:val="04A0" w:firstRow="1" w:lastRow="0" w:firstColumn="1" w:lastColumn="0" w:noHBand="0" w:noVBand="1"/>
      </w:tblPr>
      <w:tblGrid>
        <w:gridCol w:w="2547"/>
        <w:gridCol w:w="6469"/>
      </w:tblGrid>
      <w:tr w:rsidR="009F2EE3" w14:paraId="730D3E65" w14:textId="77777777" w:rsidTr="008D20D9">
        <w:tc>
          <w:tcPr>
            <w:tcW w:w="9016" w:type="dxa"/>
            <w:gridSpan w:val="2"/>
          </w:tcPr>
          <w:p w14:paraId="3773DDB5" w14:textId="73E8BEC9" w:rsidR="009F2EE3" w:rsidRPr="00274E20" w:rsidRDefault="00A37B60" w:rsidP="009F2EE3">
            <w:pPr>
              <w:jc w:val="center"/>
              <w:rPr>
                <w:b/>
                <w:bCs/>
              </w:rPr>
            </w:pPr>
            <w:r>
              <w:rPr>
                <w:b/>
                <w:bCs/>
              </w:rPr>
              <w:t>M</w:t>
            </w:r>
            <w:r w:rsidR="009F2EE3" w:rsidRPr="00274E20">
              <w:rPr>
                <w:b/>
                <w:bCs/>
              </w:rPr>
              <w:t>ODEL ANSWERS – KNOWLEDGE TEST</w:t>
            </w:r>
            <w:r w:rsidR="00F4098D">
              <w:rPr>
                <w:b/>
                <w:bCs/>
              </w:rPr>
              <w:t xml:space="preserve"> </w:t>
            </w:r>
          </w:p>
        </w:tc>
      </w:tr>
      <w:tr w:rsidR="009F2EE3" w14:paraId="3C127CF5" w14:textId="77777777" w:rsidTr="008D20D9">
        <w:tc>
          <w:tcPr>
            <w:tcW w:w="2547" w:type="dxa"/>
          </w:tcPr>
          <w:p w14:paraId="5E1F9A22" w14:textId="0CCA96E3" w:rsidR="009F2EE3" w:rsidRDefault="009F2EE3">
            <w:r>
              <w:t xml:space="preserve">Qualification </w:t>
            </w:r>
          </w:p>
        </w:tc>
        <w:tc>
          <w:tcPr>
            <w:tcW w:w="6469" w:type="dxa"/>
          </w:tcPr>
          <w:p w14:paraId="7D68E47D" w14:textId="7E29B277" w:rsidR="009F2EE3" w:rsidRDefault="00F4098D">
            <w:r>
              <w:t xml:space="preserve">332301 Retail </w:t>
            </w:r>
            <w:proofErr w:type="gramStart"/>
            <w:r>
              <w:t>buyer</w:t>
            </w:r>
            <w:proofErr w:type="gramEnd"/>
          </w:p>
        </w:tc>
      </w:tr>
      <w:tr w:rsidR="009F2EE3" w14:paraId="01DDC6A0" w14:textId="77777777" w:rsidTr="008D20D9">
        <w:tc>
          <w:tcPr>
            <w:tcW w:w="2547" w:type="dxa"/>
          </w:tcPr>
          <w:p w14:paraId="02D3EDA4" w14:textId="08301903" w:rsidR="009F2EE3" w:rsidRDefault="009F2EE3">
            <w:r>
              <w:t>Knowledge module</w:t>
            </w:r>
          </w:p>
        </w:tc>
        <w:tc>
          <w:tcPr>
            <w:tcW w:w="6469" w:type="dxa"/>
          </w:tcPr>
          <w:p w14:paraId="17506274" w14:textId="56381F09" w:rsidR="009F2EE3" w:rsidRDefault="00F4098D">
            <w:r>
              <w:t>KM01 Concepts and principles for managing supplier relationships and the performance of merchandise</w:t>
            </w:r>
          </w:p>
        </w:tc>
      </w:tr>
    </w:tbl>
    <w:p w14:paraId="20464ADC" w14:textId="77777777" w:rsidR="00EC0DEF" w:rsidRDefault="00EC0DEF"/>
    <w:tbl>
      <w:tblPr>
        <w:tblStyle w:val="TableGrid"/>
        <w:tblW w:w="9016" w:type="dxa"/>
        <w:tblCellMar>
          <w:top w:w="108" w:type="dxa"/>
          <w:bottom w:w="108" w:type="dxa"/>
        </w:tblCellMar>
        <w:tblLook w:val="04A0" w:firstRow="1" w:lastRow="0" w:firstColumn="1" w:lastColumn="0" w:noHBand="0" w:noVBand="1"/>
      </w:tblPr>
      <w:tblGrid>
        <w:gridCol w:w="2254"/>
        <w:gridCol w:w="2254"/>
        <w:gridCol w:w="2254"/>
        <w:gridCol w:w="2254"/>
      </w:tblGrid>
      <w:tr w:rsidR="009F2EE3" w14:paraId="00F18B39" w14:textId="77777777" w:rsidTr="00EC0DEF">
        <w:tc>
          <w:tcPr>
            <w:tcW w:w="2254" w:type="dxa"/>
            <w:vAlign w:val="center"/>
          </w:tcPr>
          <w:p w14:paraId="4A47DF3D" w14:textId="1AB5FC10" w:rsidR="009F2EE3" w:rsidRDefault="009F2EE3" w:rsidP="008D20D9">
            <w:r>
              <w:t>Total possible marks</w:t>
            </w:r>
          </w:p>
        </w:tc>
        <w:tc>
          <w:tcPr>
            <w:tcW w:w="2254" w:type="dxa"/>
            <w:vAlign w:val="center"/>
          </w:tcPr>
          <w:p w14:paraId="424C04E5" w14:textId="3667E658" w:rsidR="009F2EE3" w:rsidRDefault="00DF24C1" w:rsidP="008D20D9">
            <w:r>
              <w:t>346</w:t>
            </w:r>
          </w:p>
        </w:tc>
        <w:tc>
          <w:tcPr>
            <w:tcW w:w="2254" w:type="dxa"/>
            <w:vAlign w:val="center"/>
          </w:tcPr>
          <w:p w14:paraId="7964A7F2" w14:textId="172DBE08" w:rsidR="009F2EE3" w:rsidRDefault="009F2EE3" w:rsidP="008D20D9">
            <w:r>
              <w:t>Minimum marks required</w:t>
            </w:r>
          </w:p>
        </w:tc>
        <w:tc>
          <w:tcPr>
            <w:tcW w:w="2254" w:type="dxa"/>
            <w:vAlign w:val="center"/>
          </w:tcPr>
          <w:p w14:paraId="258BD831" w14:textId="7CC67DE1" w:rsidR="009F2EE3" w:rsidRDefault="00EB059C" w:rsidP="008D20D9">
            <w:r>
              <w:t>276</w:t>
            </w:r>
            <w:r w:rsidR="00CE43C1">
              <w:t xml:space="preserve"> (80%</w:t>
            </w:r>
            <w:r w:rsidR="008D20D9">
              <w:t>)</w:t>
            </w:r>
          </w:p>
        </w:tc>
      </w:tr>
    </w:tbl>
    <w:p w14:paraId="353D6456" w14:textId="77777777" w:rsidR="00EC0DEF" w:rsidRDefault="00EC0DEF"/>
    <w:tbl>
      <w:tblPr>
        <w:tblStyle w:val="TableGrid"/>
        <w:tblW w:w="10485" w:type="dxa"/>
        <w:tblCellMar>
          <w:top w:w="108" w:type="dxa"/>
          <w:bottom w:w="108" w:type="dxa"/>
        </w:tblCellMar>
        <w:tblLook w:val="04A0" w:firstRow="1" w:lastRow="0" w:firstColumn="1" w:lastColumn="0" w:noHBand="0" w:noVBand="1"/>
      </w:tblPr>
      <w:tblGrid>
        <w:gridCol w:w="1129"/>
        <w:gridCol w:w="2831"/>
        <w:gridCol w:w="5391"/>
        <w:gridCol w:w="1134"/>
      </w:tblGrid>
      <w:tr w:rsidR="00D73525" w:rsidRPr="007A024A" w14:paraId="1F3FBE8C" w14:textId="77777777" w:rsidTr="00EC0DEF">
        <w:tc>
          <w:tcPr>
            <w:tcW w:w="1129" w:type="dxa"/>
            <w:shd w:val="clear" w:color="auto" w:fill="D9D9D9" w:themeFill="background1" w:themeFillShade="D9"/>
          </w:tcPr>
          <w:p w14:paraId="619B5D4F" w14:textId="7CE87475" w:rsidR="00D73525" w:rsidRPr="008D20D9" w:rsidRDefault="00D73525" w:rsidP="008D20D9">
            <w:pPr>
              <w:jc w:val="center"/>
              <w:rPr>
                <w:rFonts w:cs="Arial"/>
                <w:b/>
                <w:bCs/>
                <w:sz w:val="18"/>
                <w:szCs w:val="18"/>
              </w:rPr>
            </w:pPr>
            <w:r>
              <w:rPr>
                <w:rFonts w:cs="Arial"/>
                <w:b/>
                <w:bCs/>
                <w:sz w:val="18"/>
                <w:szCs w:val="18"/>
              </w:rPr>
              <w:t>Question #</w:t>
            </w:r>
          </w:p>
        </w:tc>
        <w:tc>
          <w:tcPr>
            <w:tcW w:w="2831" w:type="dxa"/>
            <w:shd w:val="clear" w:color="auto" w:fill="D9D9D9" w:themeFill="background1" w:themeFillShade="D9"/>
            <w:vAlign w:val="center"/>
          </w:tcPr>
          <w:p w14:paraId="4DC37DEE" w14:textId="415B2B5D" w:rsidR="00D73525" w:rsidRPr="008D20D9" w:rsidRDefault="00D73525" w:rsidP="008D20D9">
            <w:pPr>
              <w:jc w:val="center"/>
              <w:rPr>
                <w:rFonts w:cs="Arial"/>
                <w:b/>
                <w:bCs/>
                <w:sz w:val="18"/>
                <w:szCs w:val="18"/>
              </w:rPr>
            </w:pPr>
            <w:r w:rsidRPr="008D20D9">
              <w:rPr>
                <w:rFonts w:cs="Arial"/>
                <w:b/>
                <w:bCs/>
                <w:sz w:val="18"/>
                <w:szCs w:val="18"/>
              </w:rPr>
              <w:t>INTERNAL ASSESSMENT CRITERIA</w:t>
            </w:r>
          </w:p>
        </w:tc>
        <w:tc>
          <w:tcPr>
            <w:tcW w:w="5391" w:type="dxa"/>
            <w:shd w:val="clear" w:color="auto" w:fill="D9D9D9" w:themeFill="background1" w:themeFillShade="D9"/>
            <w:vAlign w:val="center"/>
          </w:tcPr>
          <w:p w14:paraId="0ED9B2FD" w14:textId="2D94CAE6" w:rsidR="00D73525" w:rsidRPr="008D20D9" w:rsidRDefault="00D73525" w:rsidP="008D20D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302BE6BD" w14:textId="4F1922E0" w:rsidR="00D73525" w:rsidRPr="008D20D9" w:rsidRDefault="00D73525" w:rsidP="00274E20">
            <w:pPr>
              <w:jc w:val="center"/>
              <w:rPr>
                <w:rFonts w:cs="Arial"/>
                <w:b/>
                <w:bCs/>
                <w:sz w:val="18"/>
                <w:szCs w:val="18"/>
              </w:rPr>
            </w:pPr>
            <w:r w:rsidRPr="008D20D9">
              <w:rPr>
                <w:rFonts w:cs="Arial"/>
                <w:b/>
                <w:bCs/>
                <w:sz w:val="18"/>
                <w:szCs w:val="18"/>
              </w:rPr>
              <w:t>MARKS</w:t>
            </w:r>
          </w:p>
        </w:tc>
      </w:tr>
      <w:tr w:rsidR="00D73525" w:rsidRPr="007A024A" w14:paraId="08140980" w14:textId="77777777" w:rsidTr="00EC0DEF">
        <w:tc>
          <w:tcPr>
            <w:tcW w:w="1129" w:type="dxa"/>
          </w:tcPr>
          <w:p w14:paraId="58EF5D02" w14:textId="0DCF48A4" w:rsidR="00D73525" w:rsidRPr="003747B7" w:rsidRDefault="00D73525" w:rsidP="00F4098D">
            <w:pPr>
              <w:spacing w:line="360" w:lineRule="auto"/>
              <w:ind w:left="28"/>
              <w:rPr>
                <w:rFonts w:cs="Arial"/>
                <w:sz w:val="18"/>
                <w:szCs w:val="18"/>
              </w:rPr>
            </w:pPr>
            <w:r>
              <w:rPr>
                <w:rFonts w:cs="Arial"/>
                <w:sz w:val="18"/>
                <w:szCs w:val="18"/>
              </w:rPr>
              <w:t>1</w:t>
            </w:r>
          </w:p>
        </w:tc>
        <w:tc>
          <w:tcPr>
            <w:tcW w:w="2831" w:type="dxa"/>
          </w:tcPr>
          <w:p w14:paraId="55DF8015" w14:textId="20578754" w:rsidR="00D73525" w:rsidRPr="003747B7" w:rsidRDefault="00D73525" w:rsidP="00F4098D">
            <w:pPr>
              <w:spacing w:line="360" w:lineRule="auto"/>
              <w:ind w:left="28"/>
              <w:rPr>
                <w:rFonts w:cs="Arial"/>
                <w:sz w:val="18"/>
                <w:szCs w:val="18"/>
              </w:rPr>
            </w:pPr>
            <w:r w:rsidRPr="003747B7">
              <w:rPr>
                <w:rFonts w:cs="Arial"/>
                <w:sz w:val="18"/>
                <w:szCs w:val="18"/>
              </w:rPr>
              <w:t>KM01KT01 IAC0101</w:t>
            </w:r>
          </w:p>
        </w:tc>
        <w:tc>
          <w:tcPr>
            <w:tcW w:w="5391" w:type="dxa"/>
          </w:tcPr>
          <w:p w14:paraId="020C2926" w14:textId="4ED6B303" w:rsidR="00D73525" w:rsidRPr="003747B7" w:rsidRDefault="00D73525" w:rsidP="003747B7">
            <w:pPr>
              <w:spacing w:line="360" w:lineRule="auto"/>
              <w:ind w:left="79"/>
              <w:rPr>
                <w:rFonts w:cs="Arial"/>
                <w:sz w:val="18"/>
                <w:szCs w:val="18"/>
              </w:rPr>
            </w:pPr>
            <w:r w:rsidRPr="003747B7">
              <w:rPr>
                <w:rFonts w:cs="Arial"/>
                <w:sz w:val="18"/>
                <w:szCs w:val="18"/>
              </w:rPr>
              <w:t>Explain the role of the buyer in the buying cycle and how the buyer impacts on the buying cycle</w:t>
            </w:r>
            <w:r>
              <w:rPr>
                <w:rFonts w:cs="Arial"/>
                <w:sz w:val="18"/>
                <w:szCs w:val="18"/>
              </w:rPr>
              <w:t>.</w:t>
            </w:r>
          </w:p>
        </w:tc>
        <w:tc>
          <w:tcPr>
            <w:tcW w:w="1134" w:type="dxa"/>
          </w:tcPr>
          <w:p w14:paraId="22836700" w14:textId="47B1434C" w:rsidR="00D73525" w:rsidRDefault="00D73525" w:rsidP="00274E20">
            <w:pPr>
              <w:spacing w:line="360" w:lineRule="auto"/>
              <w:jc w:val="center"/>
              <w:rPr>
                <w:rFonts w:cs="Arial"/>
                <w:sz w:val="18"/>
                <w:szCs w:val="18"/>
              </w:rPr>
            </w:pPr>
            <w:r>
              <w:rPr>
                <w:rFonts w:cs="Arial"/>
                <w:sz w:val="18"/>
                <w:szCs w:val="18"/>
              </w:rPr>
              <w:t xml:space="preserve">10 </w:t>
            </w:r>
          </w:p>
          <w:p w14:paraId="5708CFAD" w14:textId="65199C05" w:rsidR="00D73525" w:rsidRPr="003747B7" w:rsidRDefault="00D73525" w:rsidP="00274E20">
            <w:pPr>
              <w:spacing w:line="360" w:lineRule="auto"/>
              <w:jc w:val="center"/>
              <w:rPr>
                <w:rFonts w:cs="Arial"/>
                <w:sz w:val="18"/>
                <w:szCs w:val="18"/>
              </w:rPr>
            </w:pPr>
            <w:r>
              <w:rPr>
                <w:rFonts w:cs="Arial"/>
                <w:sz w:val="18"/>
                <w:szCs w:val="18"/>
              </w:rPr>
              <w:t xml:space="preserve"> </w:t>
            </w:r>
            <w:r w:rsidRPr="00D73525">
              <w:rPr>
                <w:rFonts w:cs="Arial"/>
                <w:sz w:val="14"/>
                <w:szCs w:val="14"/>
              </w:rPr>
              <w:t>(1 mark per function in the role and 1 mark per fact listed under impact – maximum 10)</w:t>
            </w:r>
          </w:p>
        </w:tc>
      </w:tr>
    </w:tbl>
    <w:p w14:paraId="18261A40" w14:textId="08C9CA97" w:rsidR="00C22464" w:rsidRDefault="00C22464"/>
    <w:tbl>
      <w:tblPr>
        <w:tblStyle w:val="TableGrid"/>
        <w:tblW w:w="10485" w:type="dxa"/>
        <w:tblLook w:val="04A0" w:firstRow="1" w:lastRow="0" w:firstColumn="1" w:lastColumn="0" w:noHBand="0" w:noVBand="1"/>
      </w:tblPr>
      <w:tblGrid>
        <w:gridCol w:w="5524"/>
        <w:gridCol w:w="4961"/>
      </w:tblGrid>
      <w:tr w:rsidR="003747B7" w:rsidRPr="003747B7" w14:paraId="28006F5F" w14:textId="77777777" w:rsidTr="00D73525">
        <w:tc>
          <w:tcPr>
            <w:tcW w:w="5524" w:type="dxa"/>
          </w:tcPr>
          <w:p w14:paraId="039C7C57" w14:textId="7F3A17F5" w:rsidR="003747B7" w:rsidRPr="003747B7" w:rsidRDefault="003747B7">
            <w:pPr>
              <w:rPr>
                <w:sz w:val="18"/>
                <w:szCs w:val="18"/>
              </w:rPr>
            </w:pPr>
            <w:r w:rsidRPr="003747B7">
              <w:rPr>
                <w:sz w:val="18"/>
                <w:szCs w:val="18"/>
              </w:rPr>
              <w:t>Role</w:t>
            </w:r>
          </w:p>
        </w:tc>
        <w:tc>
          <w:tcPr>
            <w:tcW w:w="4961" w:type="dxa"/>
          </w:tcPr>
          <w:p w14:paraId="255AD093" w14:textId="7EB5DE53" w:rsidR="003747B7" w:rsidRPr="003747B7" w:rsidRDefault="003747B7">
            <w:pPr>
              <w:rPr>
                <w:sz w:val="18"/>
                <w:szCs w:val="18"/>
              </w:rPr>
            </w:pPr>
            <w:r w:rsidRPr="003747B7">
              <w:rPr>
                <w:sz w:val="18"/>
                <w:szCs w:val="18"/>
              </w:rPr>
              <w:t>Impact</w:t>
            </w:r>
          </w:p>
        </w:tc>
      </w:tr>
      <w:tr w:rsidR="003747B7" w:rsidRPr="003747B7" w14:paraId="55EAF230" w14:textId="77777777" w:rsidTr="00D73525">
        <w:tc>
          <w:tcPr>
            <w:tcW w:w="5524" w:type="dxa"/>
          </w:tcPr>
          <w:p w14:paraId="1248974F" w14:textId="77777777" w:rsidR="003747B7" w:rsidRPr="003747B7" w:rsidRDefault="003747B7" w:rsidP="003747B7">
            <w:pPr>
              <w:rPr>
                <w:sz w:val="18"/>
                <w:szCs w:val="18"/>
              </w:rPr>
            </w:pPr>
            <w:r w:rsidRPr="003747B7">
              <w:rPr>
                <w:sz w:val="18"/>
                <w:szCs w:val="18"/>
              </w:rPr>
              <w:t>Typically, the role and responsibilities of a buyer include:</w:t>
            </w:r>
          </w:p>
          <w:p w14:paraId="05E17A3C" w14:textId="77777777" w:rsidR="003747B7" w:rsidRPr="003747B7" w:rsidRDefault="003747B7" w:rsidP="003747B7">
            <w:pPr>
              <w:rPr>
                <w:sz w:val="18"/>
                <w:szCs w:val="18"/>
              </w:rPr>
            </w:pPr>
          </w:p>
          <w:p w14:paraId="361AFCAE"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Developing merchandise strategies</w:t>
            </w:r>
            <w:r w:rsidRPr="003747B7">
              <w:rPr>
                <w:sz w:val="18"/>
                <w:szCs w:val="18"/>
              </w:rPr>
              <w:t xml:space="preserve"> for the product line, </w:t>
            </w:r>
            <w:proofErr w:type="gramStart"/>
            <w:r w:rsidRPr="003747B7">
              <w:rPr>
                <w:sz w:val="18"/>
                <w:szCs w:val="18"/>
              </w:rPr>
              <w:t>store</w:t>
            </w:r>
            <w:proofErr w:type="gramEnd"/>
            <w:r w:rsidRPr="003747B7">
              <w:rPr>
                <w:sz w:val="18"/>
                <w:szCs w:val="18"/>
              </w:rPr>
              <w:t xml:space="preserve"> or company.</w:t>
            </w:r>
          </w:p>
          <w:p w14:paraId="445C717B" w14:textId="77777777" w:rsidR="003747B7" w:rsidRPr="003747B7" w:rsidRDefault="003747B7" w:rsidP="003747B7">
            <w:pPr>
              <w:pStyle w:val="ListParagraph"/>
              <w:ind w:left="360"/>
              <w:contextualSpacing w:val="0"/>
              <w:rPr>
                <w:sz w:val="18"/>
                <w:szCs w:val="18"/>
              </w:rPr>
            </w:pPr>
          </w:p>
          <w:p w14:paraId="297A6675" w14:textId="1400ED54" w:rsidR="003747B7" w:rsidRPr="003747B7" w:rsidRDefault="003747B7" w:rsidP="00064ACF">
            <w:pPr>
              <w:pStyle w:val="ListParagraph"/>
              <w:numPr>
                <w:ilvl w:val="0"/>
                <w:numId w:val="1"/>
              </w:numPr>
              <w:spacing w:after="120" w:line="360" w:lineRule="auto"/>
              <w:ind w:hanging="357"/>
              <w:contextualSpacing w:val="0"/>
              <w:jc w:val="both"/>
              <w:rPr>
                <w:sz w:val="18"/>
                <w:szCs w:val="18"/>
              </w:rPr>
            </w:pPr>
            <w:r w:rsidRPr="003747B7">
              <w:rPr>
                <w:b/>
                <w:bCs/>
                <w:sz w:val="18"/>
                <w:szCs w:val="18"/>
              </w:rPr>
              <w:t>Planning and selecting merchandise assortment</w:t>
            </w:r>
            <w:r w:rsidRPr="003747B7">
              <w:rPr>
                <w:sz w:val="18"/>
                <w:szCs w:val="18"/>
              </w:rPr>
              <w:t>. The merchandise must be suited to the needs and wants of the customer target market. The buyer must not only select merchandise that has the potential for resale and profit, but he or she must also carefully plan the purchases. The planning includes:</w:t>
            </w:r>
          </w:p>
          <w:p w14:paraId="57B96A1F" w14:textId="77777777" w:rsidR="003747B7" w:rsidRPr="003747B7" w:rsidRDefault="003747B7" w:rsidP="00064ACF">
            <w:pPr>
              <w:pStyle w:val="ListParagraph"/>
              <w:numPr>
                <w:ilvl w:val="1"/>
                <w:numId w:val="1"/>
              </w:numPr>
              <w:spacing w:after="120" w:line="360" w:lineRule="auto"/>
              <w:ind w:hanging="357"/>
              <w:contextualSpacing w:val="0"/>
              <w:jc w:val="both"/>
              <w:rPr>
                <w:sz w:val="18"/>
                <w:szCs w:val="18"/>
              </w:rPr>
            </w:pPr>
            <w:r w:rsidRPr="003747B7">
              <w:rPr>
                <w:sz w:val="18"/>
                <w:szCs w:val="18"/>
              </w:rPr>
              <w:t>Determining what will be bought (product range planning).</w:t>
            </w:r>
          </w:p>
          <w:p w14:paraId="7F291C5F" w14:textId="77777777" w:rsidR="003747B7" w:rsidRPr="003747B7" w:rsidRDefault="003747B7" w:rsidP="00064ACF">
            <w:pPr>
              <w:pStyle w:val="ListParagraph"/>
              <w:numPr>
                <w:ilvl w:val="1"/>
                <w:numId w:val="1"/>
              </w:numPr>
              <w:spacing w:line="360" w:lineRule="auto"/>
              <w:contextualSpacing w:val="0"/>
              <w:jc w:val="both"/>
              <w:rPr>
                <w:sz w:val="18"/>
                <w:szCs w:val="18"/>
              </w:rPr>
            </w:pPr>
            <w:r w:rsidRPr="003747B7">
              <w:rPr>
                <w:sz w:val="18"/>
                <w:szCs w:val="18"/>
              </w:rPr>
              <w:t>Determining the appropriate time for the merchandise to be available to shoppers.</w:t>
            </w:r>
          </w:p>
          <w:p w14:paraId="6732650A" w14:textId="77777777" w:rsidR="003747B7" w:rsidRPr="003747B7" w:rsidRDefault="003747B7" w:rsidP="003747B7">
            <w:pPr>
              <w:rPr>
                <w:sz w:val="18"/>
                <w:szCs w:val="18"/>
              </w:rPr>
            </w:pPr>
          </w:p>
          <w:p w14:paraId="135B2CA4"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 xml:space="preserve">Supplier selection and management. </w:t>
            </w:r>
            <w:r w:rsidRPr="003747B7">
              <w:rPr>
                <w:sz w:val="18"/>
                <w:szCs w:val="18"/>
              </w:rPr>
              <w:t>The buyer evaluates and</w:t>
            </w:r>
            <w:r w:rsidRPr="003747B7">
              <w:rPr>
                <w:b/>
                <w:bCs/>
                <w:sz w:val="18"/>
                <w:szCs w:val="18"/>
              </w:rPr>
              <w:t xml:space="preserve"> </w:t>
            </w:r>
            <w:r w:rsidRPr="003747B7">
              <w:rPr>
                <w:sz w:val="18"/>
                <w:szCs w:val="18"/>
              </w:rPr>
              <w:t>selects suppliers who meet requirements. They also build and maintain relationships.</w:t>
            </w:r>
          </w:p>
          <w:p w14:paraId="2BCC5AA8" w14:textId="77777777" w:rsidR="003747B7" w:rsidRPr="003747B7" w:rsidRDefault="003747B7" w:rsidP="003747B7">
            <w:pPr>
              <w:rPr>
                <w:sz w:val="18"/>
                <w:szCs w:val="18"/>
              </w:rPr>
            </w:pPr>
          </w:p>
          <w:p w14:paraId="59BEB905"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Pricing the merchandise</w:t>
            </w:r>
            <w:r w:rsidRPr="003747B7">
              <w:rPr>
                <w:sz w:val="18"/>
                <w:szCs w:val="18"/>
              </w:rPr>
              <w:t xml:space="preserve"> to a achieve the targets in terms of gross margins. </w:t>
            </w:r>
          </w:p>
          <w:p w14:paraId="04CCD46E" w14:textId="77777777" w:rsidR="003747B7" w:rsidRPr="003747B7" w:rsidRDefault="003747B7" w:rsidP="003747B7">
            <w:pPr>
              <w:rPr>
                <w:sz w:val="18"/>
                <w:szCs w:val="18"/>
              </w:rPr>
            </w:pPr>
          </w:p>
          <w:p w14:paraId="40FE2ABF"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 xml:space="preserve">Communicating with the merchandise departments. </w:t>
            </w:r>
            <w:r w:rsidRPr="003747B7">
              <w:rPr>
                <w:sz w:val="18"/>
                <w:szCs w:val="18"/>
              </w:rPr>
              <w:t xml:space="preserve">Buyers need to communicate with merchandising departments and stores not only to provide information on the new merchandise, but also to get feedback from the people who interact with customers on a regular basis. Communication </w:t>
            </w:r>
            <w:r w:rsidRPr="003747B7">
              <w:rPr>
                <w:sz w:val="18"/>
                <w:szCs w:val="18"/>
              </w:rPr>
              <w:lastRenderedPageBreak/>
              <w:t>may take place in the form of store visits, telephone communication, and e-mail.</w:t>
            </w:r>
          </w:p>
          <w:p w14:paraId="71BAB05C" w14:textId="77777777" w:rsidR="003747B7" w:rsidRPr="003747B7" w:rsidRDefault="003747B7" w:rsidP="003747B7">
            <w:pPr>
              <w:rPr>
                <w:sz w:val="18"/>
                <w:szCs w:val="18"/>
              </w:rPr>
            </w:pPr>
          </w:p>
          <w:p w14:paraId="220CA47F"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 xml:space="preserve">Advertising, promotion, visual </w:t>
            </w:r>
            <w:proofErr w:type="gramStart"/>
            <w:r w:rsidRPr="003747B7">
              <w:rPr>
                <w:b/>
                <w:bCs/>
                <w:sz w:val="18"/>
                <w:szCs w:val="18"/>
              </w:rPr>
              <w:t>merchandising</w:t>
            </w:r>
            <w:proofErr w:type="gramEnd"/>
            <w:r w:rsidRPr="003747B7">
              <w:rPr>
                <w:b/>
                <w:bCs/>
                <w:sz w:val="18"/>
                <w:szCs w:val="18"/>
              </w:rPr>
              <w:t xml:space="preserve"> and publicity</w:t>
            </w:r>
            <w:r w:rsidRPr="003747B7">
              <w:rPr>
                <w:sz w:val="18"/>
                <w:szCs w:val="18"/>
              </w:rPr>
              <w:t xml:space="preserve">. Although large retail chains have staff components with responsibility for developing advertisements and promotional activities, it is the buyer who has the expertise to select specific products to be advertised or featured in displays. The buyer is the one who knows what the hot selling points </w:t>
            </w:r>
            <w:proofErr w:type="gramStart"/>
            <w:r w:rsidRPr="003747B7">
              <w:rPr>
                <w:sz w:val="18"/>
                <w:szCs w:val="18"/>
              </w:rPr>
              <w:t>are that</w:t>
            </w:r>
            <w:proofErr w:type="gramEnd"/>
            <w:r w:rsidRPr="003747B7">
              <w:rPr>
                <w:sz w:val="18"/>
                <w:szCs w:val="18"/>
              </w:rPr>
              <w:t xml:space="preserve"> should be stressed.</w:t>
            </w:r>
          </w:p>
          <w:p w14:paraId="5A0F6557" w14:textId="77777777" w:rsidR="003747B7" w:rsidRPr="003747B7" w:rsidRDefault="003747B7" w:rsidP="003747B7">
            <w:pPr>
              <w:pStyle w:val="ListParagraph"/>
              <w:rPr>
                <w:sz w:val="18"/>
                <w:szCs w:val="18"/>
              </w:rPr>
            </w:pPr>
          </w:p>
          <w:p w14:paraId="1BAFA634" w14:textId="77777777" w:rsidR="003747B7" w:rsidRPr="003747B7" w:rsidRDefault="003747B7" w:rsidP="00064ACF">
            <w:pPr>
              <w:pStyle w:val="ListParagraph"/>
              <w:numPr>
                <w:ilvl w:val="0"/>
                <w:numId w:val="1"/>
              </w:numPr>
              <w:spacing w:line="360" w:lineRule="auto"/>
              <w:contextualSpacing w:val="0"/>
              <w:jc w:val="both"/>
              <w:rPr>
                <w:sz w:val="18"/>
                <w:szCs w:val="18"/>
              </w:rPr>
            </w:pPr>
            <w:r w:rsidRPr="003747B7">
              <w:rPr>
                <w:b/>
                <w:bCs/>
                <w:sz w:val="18"/>
                <w:szCs w:val="18"/>
              </w:rPr>
              <w:t>Evaluation of suppliers and merchandise</w:t>
            </w:r>
            <w:r w:rsidRPr="003747B7">
              <w:rPr>
                <w:sz w:val="18"/>
                <w:szCs w:val="18"/>
              </w:rPr>
              <w:t>. To ensure that the right merchandise is available, according to specifications and to ensure profitability, the performance of suppliers as well as merchandise need to be evaluated.</w:t>
            </w:r>
          </w:p>
          <w:p w14:paraId="3C87EC70" w14:textId="77777777" w:rsidR="003747B7" w:rsidRPr="003747B7" w:rsidRDefault="003747B7" w:rsidP="003747B7">
            <w:pPr>
              <w:rPr>
                <w:sz w:val="18"/>
                <w:szCs w:val="18"/>
              </w:rPr>
            </w:pPr>
          </w:p>
          <w:p w14:paraId="181B8771" w14:textId="77777777" w:rsidR="003747B7" w:rsidRPr="003747B7" w:rsidRDefault="003747B7">
            <w:pPr>
              <w:rPr>
                <w:sz w:val="18"/>
                <w:szCs w:val="18"/>
              </w:rPr>
            </w:pPr>
          </w:p>
        </w:tc>
        <w:tc>
          <w:tcPr>
            <w:tcW w:w="4961" w:type="dxa"/>
          </w:tcPr>
          <w:p w14:paraId="512C03D0" w14:textId="77777777" w:rsidR="003747B7" w:rsidRPr="003747B7" w:rsidRDefault="003747B7" w:rsidP="003747B7">
            <w:pPr>
              <w:spacing w:after="120"/>
              <w:rPr>
                <w:sz w:val="18"/>
                <w:szCs w:val="18"/>
              </w:rPr>
            </w:pPr>
            <w:r w:rsidRPr="003747B7">
              <w:rPr>
                <w:sz w:val="18"/>
                <w:szCs w:val="18"/>
              </w:rPr>
              <w:lastRenderedPageBreak/>
              <w:t>The buyer impacts the buying cycle by:</w:t>
            </w:r>
          </w:p>
          <w:p w14:paraId="209B1B34" w14:textId="77777777" w:rsidR="003747B7" w:rsidRPr="003747B7" w:rsidRDefault="003747B7" w:rsidP="00064ACF">
            <w:pPr>
              <w:pStyle w:val="ListParagraph"/>
              <w:numPr>
                <w:ilvl w:val="0"/>
                <w:numId w:val="2"/>
              </w:numPr>
              <w:spacing w:after="120" w:line="360" w:lineRule="auto"/>
              <w:contextualSpacing w:val="0"/>
              <w:jc w:val="both"/>
              <w:rPr>
                <w:sz w:val="18"/>
                <w:szCs w:val="18"/>
              </w:rPr>
            </w:pPr>
            <w:r w:rsidRPr="003747B7">
              <w:rPr>
                <w:sz w:val="18"/>
                <w:szCs w:val="18"/>
              </w:rPr>
              <w:t xml:space="preserve">deciding on the product range, </w:t>
            </w:r>
          </w:p>
          <w:p w14:paraId="796F6F28" w14:textId="77777777" w:rsidR="003747B7" w:rsidRPr="003747B7" w:rsidRDefault="003747B7" w:rsidP="00064ACF">
            <w:pPr>
              <w:pStyle w:val="ListParagraph"/>
              <w:numPr>
                <w:ilvl w:val="0"/>
                <w:numId w:val="2"/>
              </w:numPr>
              <w:spacing w:after="120" w:line="360" w:lineRule="auto"/>
              <w:contextualSpacing w:val="0"/>
              <w:jc w:val="both"/>
              <w:rPr>
                <w:sz w:val="18"/>
                <w:szCs w:val="18"/>
              </w:rPr>
            </w:pPr>
            <w:r w:rsidRPr="003747B7">
              <w:rPr>
                <w:sz w:val="18"/>
                <w:szCs w:val="18"/>
              </w:rPr>
              <w:t xml:space="preserve">negotiating prices; and </w:t>
            </w:r>
          </w:p>
          <w:p w14:paraId="4308467F" w14:textId="77777777" w:rsidR="003747B7" w:rsidRPr="003747B7" w:rsidRDefault="003747B7" w:rsidP="00064ACF">
            <w:pPr>
              <w:pStyle w:val="ListParagraph"/>
              <w:numPr>
                <w:ilvl w:val="0"/>
                <w:numId w:val="2"/>
              </w:numPr>
              <w:spacing w:line="360" w:lineRule="auto"/>
              <w:contextualSpacing w:val="0"/>
              <w:jc w:val="both"/>
              <w:rPr>
                <w:sz w:val="18"/>
                <w:szCs w:val="18"/>
              </w:rPr>
            </w:pPr>
            <w:r w:rsidRPr="003747B7">
              <w:rPr>
                <w:sz w:val="18"/>
                <w:szCs w:val="18"/>
              </w:rPr>
              <w:t xml:space="preserve">determining when the products should be available. </w:t>
            </w:r>
          </w:p>
          <w:p w14:paraId="2F853E72" w14:textId="77777777" w:rsidR="003747B7" w:rsidRPr="003747B7" w:rsidRDefault="003747B7" w:rsidP="003747B7">
            <w:pPr>
              <w:rPr>
                <w:sz w:val="18"/>
                <w:szCs w:val="18"/>
              </w:rPr>
            </w:pPr>
          </w:p>
          <w:p w14:paraId="25B959C2" w14:textId="77777777" w:rsidR="003747B7" w:rsidRPr="003747B7" w:rsidRDefault="003747B7" w:rsidP="003747B7">
            <w:pPr>
              <w:rPr>
                <w:sz w:val="18"/>
                <w:szCs w:val="18"/>
              </w:rPr>
            </w:pPr>
            <w:r w:rsidRPr="003747B7">
              <w:rPr>
                <w:sz w:val="18"/>
                <w:szCs w:val="18"/>
              </w:rPr>
              <w:t>These, in turn, impact on customer satisfaction and brand building.</w:t>
            </w:r>
          </w:p>
          <w:p w14:paraId="7327B8D7" w14:textId="77777777" w:rsidR="003747B7" w:rsidRPr="003747B7" w:rsidRDefault="003747B7">
            <w:pPr>
              <w:rPr>
                <w:sz w:val="18"/>
                <w:szCs w:val="18"/>
              </w:rPr>
            </w:pPr>
          </w:p>
        </w:tc>
      </w:tr>
    </w:tbl>
    <w:p w14:paraId="089C29F3" w14:textId="45A4EDD7" w:rsidR="003747B7" w:rsidRDefault="003747B7">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14301AA4" w14:textId="77777777" w:rsidTr="00D73525">
        <w:tc>
          <w:tcPr>
            <w:tcW w:w="997" w:type="dxa"/>
            <w:shd w:val="clear" w:color="auto" w:fill="D9D9D9" w:themeFill="background1" w:themeFillShade="D9"/>
          </w:tcPr>
          <w:p w14:paraId="27F5748D" w14:textId="729EA562"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28DF48E5" w14:textId="095F4C0E"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8FC2F11"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1DA669A8"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5C2D59E3" w14:textId="77777777" w:rsidTr="00D73525">
        <w:tc>
          <w:tcPr>
            <w:tcW w:w="997" w:type="dxa"/>
          </w:tcPr>
          <w:p w14:paraId="23282472" w14:textId="4B3B8A1A" w:rsidR="00D73525" w:rsidRPr="003747B7" w:rsidRDefault="00D73525" w:rsidP="000C727C">
            <w:pPr>
              <w:spacing w:line="360" w:lineRule="auto"/>
              <w:ind w:left="28"/>
              <w:rPr>
                <w:rFonts w:cs="Arial"/>
                <w:sz w:val="18"/>
                <w:szCs w:val="18"/>
              </w:rPr>
            </w:pPr>
            <w:r>
              <w:rPr>
                <w:rFonts w:cs="Arial"/>
                <w:sz w:val="18"/>
                <w:szCs w:val="18"/>
              </w:rPr>
              <w:t>2</w:t>
            </w:r>
          </w:p>
        </w:tc>
        <w:tc>
          <w:tcPr>
            <w:tcW w:w="2964" w:type="dxa"/>
          </w:tcPr>
          <w:p w14:paraId="147AB96E" w14:textId="0E85194C" w:rsidR="00D73525" w:rsidRPr="003747B7" w:rsidRDefault="00D73525" w:rsidP="000C727C">
            <w:pPr>
              <w:spacing w:line="360" w:lineRule="auto"/>
              <w:ind w:left="28"/>
              <w:rPr>
                <w:rFonts w:cs="Arial"/>
                <w:sz w:val="18"/>
                <w:szCs w:val="18"/>
              </w:rPr>
            </w:pPr>
            <w:r w:rsidRPr="003747B7">
              <w:rPr>
                <w:rFonts w:cs="Arial"/>
                <w:sz w:val="18"/>
                <w:szCs w:val="18"/>
              </w:rPr>
              <w:t>KM01KT01 IAC0101</w:t>
            </w:r>
          </w:p>
        </w:tc>
        <w:tc>
          <w:tcPr>
            <w:tcW w:w="5390" w:type="dxa"/>
          </w:tcPr>
          <w:p w14:paraId="43287F1C" w14:textId="30CAC35D" w:rsidR="00D73525" w:rsidRPr="003747B7" w:rsidRDefault="00D73525" w:rsidP="000C727C">
            <w:pPr>
              <w:spacing w:line="360" w:lineRule="auto"/>
              <w:ind w:left="79"/>
              <w:rPr>
                <w:rFonts w:cs="Arial"/>
                <w:sz w:val="18"/>
                <w:szCs w:val="18"/>
              </w:rPr>
            </w:pPr>
            <w:r w:rsidRPr="003747B7">
              <w:rPr>
                <w:rFonts w:cs="Arial"/>
                <w:sz w:val="18"/>
                <w:szCs w:val="18"/>
              </w:rPr>
              <w:t xml:space="preserve">Explain the role of the </w:t>
            </w:r>
            <w:r>
              <w:rPr>
                <w:rFonts w:cs="Arial"/>
                <w:sz w:val="18"/>
                <w:szCs w:val="18"/>
              </w:rPr>
              <w:t>planner</w:t>
            </w:r>
            <w:r w:rsidRPr="003747B7">
              <w:rPr>
                <w:rFonts w:cs="Arial"/>
                <w:sz w:val="18"/>
                <w:szCs w:val="18"/>
              </w:rPr>
              <w:t xml:space="preserve"> in the buying cycle and how the </w:t>
            </w:r>
            <w:r>
              <w:rPr>
                <w:rFonts w:cs="Arial"/>
                <w:sz w:val="18"/>
                <w:szCs w:val="18"/>
              </w:rPr>
              <w:t>planner</w:t>
            </w:r>
            <w:r w:rsidRPr="003747B7">
              <w:rPr>
                <w:rFonts w:cs="Arial"/>
                <w:sz w:val="18"/>
                <w:szCs w:val="18"/>
              </w:rPr>
              <w:t xml:space="preserve"> impacts on the buying cycle</w:t>
            </w:r>
            <w:r>
              <w:rPr>
                <w:rFonts w:cs="Arial"/>
                <w:sz w:val="18"/>
                <w:szCs w:val="18"/>
              </w:rPr>
              <w:t>.</w:t>
            </w:r>
          </w:p>
        </w:tc>
        <w:tc>
          <w:tcPr>
            <w:tcW w:w="1134" w:type="dxa"/>
          </w:tcPr>
          <w:p w14:paraId="57AFD19A" w14:textId="00FB6729" w:rsidR="00D73525" w:rsidRDefault="00D73525" w:rsidP="000C727C">
            <w:pPr>
              <w:spacing w:line="360" w:lineRule="auto"/>
              <w:jc w:val="center"/>
              <w:rPr>
                <w:rFonts w:cs="Arial"/>
                <w:sz w:val="18"/>
                <w:szCs w:val="18"/>
              </w:rPr>
            </w:pPr>
            <w:r>
              <w:rPr>
                <w:rFonts w:cs="Arial"/>
                <w:sz w:val="18"/>
                <w:szCs w:val="18"/>
              </w:rPr>
              <w:t xml:space="preserve">10 </w:t>
            </w:r>
          </w:p>
          <w:p w14:paraId="03A14053" w14:textId="0F08F131" w:rsidR="00D73525" w:rsidRPr="003747B7" w:rsidRDefault="00D73525" w:rsidP="000C727C">
            <w:pPr>
              <w:spacing w:line="360" w:lineRule="auto"/>
              <w:jc w:val="center"/>
              <w:rPr>
                <w:rFonts w:cs="Arial"/>
                <w:sz w:val="18"/>
                <w:szCs w:val="18"/>
              </w:rPr>
            </w:pPr>
            <w:r w:rsidRPr="00D73525">
              <w:rPr>
                <w:rFonts w:cs="Arial"/>
                <w:sz w:val="14"/>
                <w:szCs w:val="14"/>
              </w:rPr>
              <w:t>(1 mark per function in the role and 1 mark per fact listed under impact – maximum 10)</w:t>
            </w:r>
          </w:p>
        </w:tc>
      </w:tr>
    </w:tbl>
    <w:p w14:paraId="025619E1" w14:textId="77777777" w:rsidR="00D73525" w:rsidRPr="003747B7" w:rsidRDefault="00D73525">
      <w:pPr>
        <w:rPr>
          <w:sz w:val="18"/>
          <w:szCs w:val="18"/>
        </w:rPr>
      </w:pPr>
    </w:p>
    <w:tbl>
      <w:tblPr>
        <w:tblStyle w:val="TableGrid"/>
        <w:tblW w:w="10485" w:type="dxa"/>
        <w:tblLook w:val="04A0" w:firstRow="1" w:lastRow="0" w:firstColumn="1" w:lastColumn="0" w:noHBand="0" w:noVBand="1"/>
      </w:tblPr>
      <w:tblGrid>
        <w:gridCol w:w="4819"/>
        <w:gridCol w:w="5666"/>
      </w:tblGrid>
      <w:tr w:rsidR="003747B7" w14:paraId="231412B8" w14:textId="77777777" w:rsidTr="003747B7">
        <w:tc>
          <w:tcPr>
            <w:tcW w:w="4819" w:type="dxa"/>
          </w:tcPr>
          <w:p w14:paraId="4A115720" w14:textId="002620A0" w:rsidR="00D73525" w:rsidRPr="00D73525" w:rsidRDefault="003747B7" w:rsidP="003747B7">
            <w:pPr>
              <w:rPr>
                <w:sz w:val="18"/>
                <w:szCs w:val="18"/>
              </w:rPr>
            </w:pPr>
            <w:r w:rsidRPr="00D73525">
              <w:rPr>
                <w:sz w:val="18"/>
                <w:szCs w:val="18"/>
              </w:rPr>
              <w:t xml:space="preserve">Planners ensure that products appear in the right </w:t>
            </w:r>
            <w:r w:rsidRPr="00D73525">
              <w:rPr>
                <w:i/>
                <w:iCs/>
                <w:sz w:val="18"/>
                <w:szCs w:val="18"/>
              </w:rPr>
              <w:t>store</w:t>
            </w:r>
            <w:r w:rsidRPr="00D73525">
              <w:rPr>
                <w:sz w:val="18"/>
                <w:szCs w:val="18"/>
              </w:rPr>
              <w:t xml:space="preserve"> at the right </w:t>
            </w:r>
            <w:r w:rsidRPr="00D73525">
              <w:rPr>
                <w:i/>
                <w:iCs/>
                <w:sz w:val="18"/>
                <w:szCs w:val="18"/>
              </w:rPr>
              <w:t>time</w:t>
            </w:r>
            <w:r w:rsidRPr="00D73525">
              <w:rPr>
                <w:sz w:val="18"/>
                <w:szCs w:val="18"/>
              </w:rPr>
              <w:t xml:space="preserve"> and in the right </w:t>
            </w:r>
            <w:r w:rsidRPr="00D73525">
              <w:rPr>
                <w:i/>
                <w:iCs/>
                <w:sz w:val="18"/>
                <w:szCs w:val="18"/>
              </w:rPr>
              <w:t>quantities</w:t>
            </w:r>
            <w:r w:rsidRPr="00D73525">
              <w:rPr>
                <w:sz w:val="18"/>
                <w:szCs w:val="18"/>
              </w:rPr>
              <w:t xml:space="preserve">. </w:t>
            </w:r>
          </w:p>
          <w:p w14:paraId="1AA0B9CD" w14:textId="77777777" w:rsidR="00D73525" w:rsidRPr="00D73525" w:rsidRDefault="00D73525" w:rsidP="003747B7">
            <w:pPr>
              <w:rPr>
                <w:sz w:val="18"/>
                <w:szCs w:val="18"/>
              </w:rPr>
            </w:pPr>
          </w:p>
          <w:p w14:paraId="56B072D6" w14:textId="77777777" w:rsidR="003747B7" w:rsidRPr="00D73525" w:rsidRDefault="003747B7" w:rsidP="003747B7">
            <w:pPr>
              <w:spacing w:after="120"/>
              <w:rPr>
                <w:sz w:val="18"/>
                <w:szCs w:val="18"/>
              </w:rPr>
            </w:pPr>
            <w:r w:rsidRPr="00D73525">
              <w:rPr>
                <w:sz w:val="18"/>
                <w:szCs w:val="18"/>
              </w:rPr>
              <w:t>The responsibilities of the planner include:</w:t>
            </w:r>
          </w:p>
          <w:p w14:paraId="4A325309" w14:textId="77777777" w:rsidR="003747B7" w:rsidRPr="00D73525" w:rsidRDefault="003747B7" w:rsidP="00064ACF">
            <w:pPr>
              <w:pStyle w:val="ListParagraph"/>
              <w:numPr>
                <w:ilvl w:val="0"/>
                <w:numId w:val="3"/>
              </w:numPr>
              <w:spacing w:after="120" w:line="360" w:lineRule="auto"/>
              <w:contextualSpacing w:val="0"/>
              <w:jc w:val="both"/>
              <w:rPr>
                <w:sz w:val="18"/>
                <w:szCs w:val="18"/>
              </w:rPr>
            </w:pPr>
            <w:r w:rsidRPr="00D73525">
              <w:rPr>
                <w:sz w:val="18"/>
                <w:szCs w:val="18"/>
              </w:rPr>
              <w:t>Sales forecast</w:t>
            </w:r>
          </w:p>
          <w:p w14:paraId="07A84B34" w14:textId="77777777" w:rsidR="003747B7" w:rsidRPr="00D73525" w:rsidRDefault="003747B7" w:rsidP="00064ACF">
            <w:pPr>
              <w:pStyle w:val="ListParagraph"/>
              <w:numPr>
                <w:ilvl w:val="0"/>
                <w:numId w:val="3"/>
              </w:numPr>
              <w:spacing w:after="120" w:line="360" w:lineRule="auto"/>
              <w:contextualSpacing w:val="0"/>
              <w:jc w:val="both"/>
              <w:rPr>
                <w:sz w:val="18"/>
                <w:szCs w:val="18"/>
              </w:rPr>
            </w:pPr>
            <w:r w:rsidRPr="00D73525">
              <w:rPr>
                <w:sz w:val="18"/>
                <w:szCs w:val="18"/>
              </w:rPr>
              <w:t>Studying market conditions and consumer buying behaviour</w:t>
            </w:r>
          </w:p>
          <w:p w14:paraId="5E59AF94" w14:textId="77777777" w:rsidR="003747B7" w:rsidRPr="00D73525" w:rsidRDefault="003747B7" w:rsidP="00064ACF">
            <w:pPr>
              <w:pStyle w:val="ListParagraph"/>
              <w:numPr>
                <w:ilvl w:val="0"/>
                <w:numId w:val="3"/>
              </w:numPr>
              <w:spacing w:after="120" w:line="360" w:lineRule="auto"/>
              <w:contextualSpacing w:val="0"/>
              <w:jc w:val="both"/>
              <w:rPr>
                <w:sz w:val="18"/>
                <w:szCs w:val="18"/>
              </w:rPr>
            </w:pPr>
            <w:r w:rsidRPr="00D73525">
              <w:rPr>
                <w:sz w:val="18"/>
                <w:szCs w:val="18"/>
              </w:rPr>
              <w:t>Effective ordering in terms of quantities of specific products (including factors such as colours, and sizes for clothing)</w:t>
            </w:r>
          </w:p>
          <w:p w14:paraId="31B1A89E" w14:textId="77777777" w:rsidR="003747B7" w:rsidRPr="00D73525" w:rsidRDefault="003747B7" w:rsidP="00064ACF">
            <w:pPr>
              <w:pStyle w:val="ListParagraph"/>
              <w:numPr>
                <w:ilvl w:val="0"/>
                <w:numId w:val="3"/>
              </w:numPr>
              <w:spacing w:after="120" w:line="360" w:lineRule="auto"/>
              <w:contextualSpacing w:val="0"/>
              <w:jc w:val="both"/>
              <w:rPr>
                <w:sz w:val="18"/>
                <w:szCs w:val="18"/>
              </w:rPr>
            </w:pPr>
            <w:r w:rsidRPr="00D73525">
              <w:rPr>
                <w:sz w:val="18"/>
                <w:szCs w:val="18"/>
              </w:rPr>
              <w:t>Efficient and effective inventory planning</w:t>
            </w:r>
          </w:p>
          <w:p w14:paraId="079E85CD" w14:textId="77777777" w:rsidR="003747B7" w:rsidRPr="00D73525" w:rsidRDefault="003747B7" w:rsidP="00064ACF">
            <w:pPr>
              <w:pStyle w:val="ListParagraph"/>
              <w:numPr>
                <w:ilvl w:val="0"/>
                <w:numId w:val="3"/>
              </w:numPr>
              <w:spacing w:after="120" w:line="360" w:lineRule="auto"/>
              <w:contextualSpacing w:val="0"/>
              <w:jc w:val="both"/>
              <w:rPr>
                <w:sz w:val="18"/>
                <w:szCs w:val="18"/>
              </w:rPr>
            </w:pPr>
            <w:r w:rsidRPr="00D73525">
              <w:rPr>
                <w:sz w:val="18"/>
                <w:szCs w:val="18"/>
              </w:rPr>
              <w:t xml:space="preserve">Merchandise allocation </w:t>
            </w:r>
          </w:p>
          <w:p w14:paraId="677FB920" w14:textId="77777777" w:rsidR="003747B7" w:rsidRPr="00D73525" w:rsidRDefault="003747B7" w:rsidP="00064ACF">
            <w:pPr>
              <w:pStyle w:val="ListParagraph"/>
              <w:numPr>
                <w:ilvl w:val="0"/>
                <w:numId w:val="3"/>
              </w:numPr>
              <w:spacing w:line="360" w:lineRule="auto"/>
              <w:contextualSpacing w:val="0"/>
              <w:jc w:val="both"/>
              <w:rPr>
                <w:sz w:val="18"/>
                <w:szCs w:val="18"/>
              </w:rPr>
            </w:pPr>
            <w:r w:rsidRPr="00D73525">
              <w:rPr>
                <w:sz w:val="18"/>
                <w:szCs w:val="18"/>
              </w:rPr>
              <w:t>Overseeing delivery and distribution of merchandise.</w:t>
            </w:r>
          </w:p>
          <w:p w14:paraId="3A689624" w14:textId="77777777" w:rsidR="003747B7" w:rsidRPr="00D73525" w:rsidRDefault="003747B7" w:rsidP="003747B7">
            <w:pPr>
              <w:rPr>
                <w:sz w:val="18"/>
                <w:szCs w:val="18"/>
              </w:rPr>
            </w:pPr>
          </w:p>
        </w:tc>
        <w:tc>
          <w:tcPr>
            <w:tcW w:w="5666" w:type="dxa"/>
          </w:tcPr>
          <w:p w14:paraId="0070BD98" w14:textId="77777777" w:rsidR="00D73525" w:rsidRDefault="003747B7" w:rsidP="003747B7">
            <w:pPr>
              <w:rPr>
                <w:sz w:val="18"/>
                <w:szCs w:val="18"/>
              </w:rPr>
            </w:pPr>
            <w:r w:rsidRPr="00D73525">
              <w:rPr>
                <w:sz w:val="18"/>
                <w:szCs w:val="18"/>
              </w:rPr>
              <w:t xml:space="preserve">Effective planning has a crucial impact on a retail business as it has a significant impact on profits. </w:t>
            </w:r>
          </w:p>
          <w:p w14:paraId="6D579B50" w14:textId="0719B63C" w:rsidR="003747B7" w:rsidRPr="00D73525" w:rsidRDefault="003747B7" w:rsidP="003747B7">
            <w:pPr>
              <w:rPr>
                <w:sz w:val="18"/>
                <w:szCs w:val="18"/>
              </w:rPr>
            </w:pPr>
            <w:r w:rsidRPr="00D73525">
              <w:rPr>
                <w:sz w:val="18"/>
                <w:szCs w:val="18"/>
              </w:rPr>
              <w:t xml:space="preserve">If the right stock is not allocated to the right places at the right time this will impact negatively on sales and the success of a retail chain. </w:t>
            </w:r>
          </w:p>
          <w:p w14:paraId="5954BE44" w14:textId="77777777" w:rsidR="003747B7" w:rsidRPr="00D73525" w:rsidRDefault="003747B7" w:rsidP="003747B7">
            <w:pPr>
              <w:spacing w:after="120"/>
              <w:rPr>
                <w:sz w:val="18"/>
                <w:szCs w:val="18"/>
              </w:rPr>
            </w:pPr>
          </w:p>
        </w:tc>
      </w:tr>
    </w:tbl>
    <w:p w14:paraId="79026C10" w14:textId="74BA0E27" w:rsidR="009F2EE3" w:rsidRDefault="009F2EE3"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2764355F" w14:textId="77777777" w:rsidTr="000C727C">
        <w:tc>
          <w:tcPr>
            <w:tcW w:w="997" w:type="dxa"/>
            <w:shd w:val="clear" w:color="auto" w:fill="D9D9D9" w:themeFill="background1" w:themeFillShade="D9"/>
          </w:tcPr>
          <w:p w14:paraId="31FB5DD9"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134C1D1C"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6A057564"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6E755C56"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1B96779C" w14:textId="77777777" w:rsidTr="000C727C">
        <w:tc>
          <w:tcPr>
            <w:tcW w:w="997" w:type="dxa"/>
          </w:tcPr>
          <w:p w14:paraId="4A60472A" w14:textId="1A18EDCD" w:rsidR="00D73525" w:rsidRPr="003747B7" w:rsidRDefault="00D73525" w:rsidP="000C727C">
            <w:pPr>
              <w:spacing w:line="360" w:lineRule="auto"/>
              <w:ind w:left="28"/>
              <w:rPr>
                <w:rFonts w:cs="Arial"/>
                <w:sz w:val="18"/>
                <w:szCs w:val="18"/>
              </w:rPr>
            </w:pPr>
            <w:r>
              <w:rPr>
                <w:rFonts w:cs="Arial"/>
                <w:sz w:val="18"/>
                <w:szCs w:val="18"/>
              </w:rPr>
              <w:t>3</w:t>
            </w:r>
          </w:p>
        </w:tc>
        <w:tc>
          <w:tcPr>
            <w:tcW w:w="2964" w:type="dxa"/>
          </w:tcPr>
          <w:p w14:paraId="6A97054D" w14:textId="32FE408B" w:rsidR="00D73525" w:rsidRPr="003747B7" w:rsidRDefault="007E117B" w:rsidP="000C727C">
            <w:pPr>
              <w:spacing w:line="360" w:lineRule="auto"/>
              <w:ind w:left="28"/>
              <w:rPr>
                <w:rFonts w:cs="Arial"/>
                <w:sz w:val="18"/>
                <w:szCs w:val="18"/>
              </w:rPr>
            </w:pPr>
            <w:r w:rsidRPr="003747B7">
              <w:rPr>
                <w:rFonts w:cs="Arial"/>
                <w:sz w:val="18"/>
                <w:szCs w:val="18"/>
              </w:rPr>
              <w:t>KM01KT01 IAC0101</w:t>
            </w:r>
          </w:p>
        </w:tc>
        <w:tc>
          <w:tcPr>
            <w:tcW w:w="5390" w:type="dxa"/>
          </w:tcPr>
          <w:p w14:paraId="3EB33C28" w14:textId="5B8D7916" w:rsidR="00D73525" w:rsidRPr="003747B7" w:rsidRDefault="00924139" w:rsidP="000C727C">
            <w:pPr>
              <w:spacing w:line="360" w:lineRule="auto"/>
              <w:ind w:left="79"/>
              <w:rPr>
                <w:rFonts w:cs="Arial"/>
                <w:sz w:val="18"/>
                <w:szCs w:val="18"/>
              </w:rPr>
            </w:pPr>
            <w:r w:rsidRPr="003747B7">
              <w:rPr>
                <w:rFonts w:cs="Arial"/>
                <w:sz w:val="18"/>
                <w:szCs w:val="18"/>
              </w:rPr>
              <w:t xml:space="preserve">Explain the role of the </w:t>
            </w:r>
            <w:r>
              <w:rPr>
                <w:rFonts w:cs="Arial"/>
                <w:sz w:val="18"/>
                <w:szCs w:val="18"/>
              </w:rPr>
              <w:t xml:space="preserve">following role players </w:t>
            </w:r>
            <w:r w:rsidRPr="003747B7">
              <w:rPr>
                <w:rFonts w:cs="Arial"/>
                <w:sz w:val="18"/>
                <w:szCs w:val="18"/>
              </w:rPr>
              <w:t>in the buying cycle and how the</w:t>
            </w:r>
            <w:r>
              <w:rPr>
                <w:rFonts w:cs="Arial"/>
                <w:sz w:val="18"/>
                <w:szCs w:val="18"/>
              </w:rPr>
              <w:t xml:space="preserve">y </w:t>
            </w:r>
            <w:r w:rsidRPr="003747B7">
              <w:rPr>
                <w:rFonts w:cs="Arial"/>
                <w:sz w:val="18"/>
                <w:szCs w:val="18"/>
              </w:rPr>
              <w:t>impact on the buying cycle</w:t>
            </w:r>
            <w:r>
              <w:rPr>
                <w:rFonts w:cs="Arial"/>
                <w:sz w:val="18"/>
                <w:szCs w:val="18"/>
              </w:rPr>
              <w:t>:</w:t>
            </w:r>
          </w:p>
        </w:tc>
        <w:tc>
          <w:tcPr>
            <w:tcW w:w="1134" w:type="dxa"/>
          </w:tcPr>
          <w:p w14:paraId="7ECEB89E" w14:textId="4A2ED057" w:rsidR="00924139" w:rsidRDefault="007E117B" w:rsidP="000C727C">
            <w:pPr>
              <w:spacing w:line="360" w:lineRule="auto"/>
              <w:jc w:val="center"/>
              <w:rPr>
                <w:rFonts w:cs="Arial"/>
                <w:sz w:val="18"/>
                <w:szCs w:val="18"/>
              </w:rPr>
            </w:pPr>
            <w:r>
              <w:rPr>
                <w:rFonts w:cs="Arial"/>
                <w:sz w:val="18"/>
                <w:szCs w:val="18"/>
              </w:rPr>
              <w:t>8</w:t>
            </w:r>
            <w:r w:rsidR="00924139">
              <w:rPr>
                <w:rFonts w:cs="Arial"/>
                <w:sz w:val="18"/>
                <w:szCs w:val="18"/>
              </w:rPr>
              <w:t xml:space="preserve"> </w:t>
            </w:r>
          </w:p>
          <w:p w14:paraId="0CAB1D7A" w14:textId="04244744" w:rsidR="00D73525" w:rsidRPr="003747B7" w:rsidRDefault="00924139" w:rsidP="000C727C">
            <w:pPr>
              <w:spacing w:line="360" w:lineRule="auto"/>
              <w:jc w:val="center"/>
              <w:rPr>
                <w:rFonts w:cs="Arial"/>
                <w:sz w:val="18"/>
                <w:szCs w:val="18"/>
              </w:rPr>
            </w:pPr>
            <w:r>
              <w:rPr>
                <w:rFonts w:cs="Arial"/>
                <w:sz w:val="18"/>
                <w:szCs w:val="18"/>
              </w:rPr>
              <w:t xml:space="preserve"> </w:t>
            </w:r>
            <w:r w:rsidRPr="00924139">
              <w:rPr>
                <w:rFonts w:cs="Arial"/>
                <w:sz w:val="14"/>
                <w:szCs w:val="14"/>
              </w:rPr>
              <w:t>(1 per relevant fact)</w:t>
            </w:r>
          </w:p>
        </w:tc>
      </w:tr>
    </w:tbl>
    <w:p w14:paraId="20BDF20B" w14:textId="7024F3C2" w:rsidR="00D73525" w:rsidRDefault="00D73525" w:rsidP="00D73525"/>
    <w:tbl>
      <w:tblPr>
        <w:tblStyle w:val="TableGrid"/>
        <w:tblW w:w="10485" w:type="dxa"/>
        <w:tblLook w:val="04A0" w:firstRow="1" w:lastRow="0" w:firstColumn="1" w:lastColumn="0" w:noHBand="0" w:noVBand="1"/>
      </w:tblPr>
      <w:tblGrid>
        <w:gridCol w:w="2409"/>
        <w:gridCol w:w="3823"/>
        <w:gridCol w:w="4253"/>
      </w:tblGrid>
      <w:tr w:rsidR="00924139" w:rsidRPr="00D73525" w14:paraId="4F43E2F6" w14:textId="77777777" w:rsidTr="00924139">
        <w:tc>
          <w:tcPr>
            <w:tcW w:w="2409" w:type="dxa"/>
          </w:tcPr>
          <w:p w14:paraId="4BE885DC" w14:textId="77777777" w:rsidR="00924139" w:rsidRDefault="00924139" w:rsidP="000C727C">
            <w:pPr>
              <w:rPr>
                <w:b/>
                <w:bCs/>
                <w:sz w:val="18"/>
                <w:szCs w:val="18"/>
              </w:rPr>
            </w:pPr>
          </w:p>
          <w:p w14:paraId="77FC5EF0" w14:textId="526A1D07" w:rsidR="007E117B" w:rsidRPr="00924139" w:rsidRDefault="007E117B" w:rsidP="000C727C">
            <w:pPr>
              <w:rPr>
                <w:b/>
                <w:bCs/>
                <w:sz w:val="18"/>
                <w:szCs w:val="18"/>
              </w:rPr>
            </w:pPr>
          </w:p>
        </w:tc>
        <w:tc>
          <w:tcPr>
            <w:tcW w:w="3823" w:type="dxa"/>
          </w:tcPr>
          <w:p w14:paraId="27D314C6" w14:textId="7B2A91FE" w:rsidR="00924139" w:rsidRPr="00924139" w:rsidRDefault="00924139" w:rsidP="00924139">
            <w:pPr>
              <w:rPr>
                <w:b/>
                <w:bCs/>
                <w:sz w:val="18"/>
                <w:szCs w:val="18"/>
              </w:rPr>
            </w:pPr>
            <w:r w:rsidRPr="00924139">
              <w:rPr>
                <w:b/>
                <w:bCs/>
                <w:sz w:val="18"/>
                <w:szCs w:val="18"/>
              </w:rPr>
              <w:t>Role</w:t>
            </w:r>
          </w:p>
        </w:tc>
        <w:tc>
          <w:tcPr>
            <w:tcW w:w="4253" w:type="dxa"/>
          </w:tcPr>
          <w:p w14:paraId="67D0C5DF" w14:textId="2C05306A" w:rsidR="00924139" w:rsidRPr="00924139" w:rsidRDefault="00924139" w:rsidP="000C727C">
            <w:pPr>
              <w:spacing w:after="120"/>
              <w:rPr>
                <w:b/>
                <w:bCs/>
                <w:sz w:val="18"/>
                <w:szCs w:val="18"/>
              </w:rPr>
            </w:pPr>
            <w:r w:rsidRPr="00924139">
              <w:rPr>
                <w:b/>
                <w:bCs/>
                <w:sz w:val="18"/>
                <w:szCs w:val="18"/>
              </w:rPr>
              <w:t>Impact</w:t>
            </w:r>
          </w:p>
        </w:tc>
      </w:tr>
      <w:tr w:rsidR="00924139" w:rsidRPr="00D73525" w14:paraId="7582FA97" w14:textId="77777777" w:rsidTr="00924139">
        <w:tc>
          <w:tcPr>
            <w:tcW w:w="2409" w:type="dxa"/>
          </w:tcPr>
          <w:p w14:paraId="59C3E9AB" w14:textId="01694AFF" w:rsidR="00924139" w:rsidRPr="00924139" w:rsidRDefault="00924139" w:rsidP="000C727C">
            <w:pPr>
              <w:rPr>
                <w:sz w:val="18"/>
                <w:szCs w:val="18"/>
              </w:rPr>
            </w:pPr>
            <w:r w:rsidRPr="00924139">
              <w:rPr>
                <w:sz w:val="18"/>
                <w:szCs w:val="18"/>
              </w:rPr>
              <w:t>Finance</w:t>
            </w:r>
          </w:p>
        </w:tc>
        <w:tc>
          <w:tcPr>
            <w:tcW w:w="3823" w:type="dxa"/>
          </w:tcPr>
          <w:p w14:paraId="6D746074" w14:textId="79D4926C" w:rsidR="00924139" w:rsidRPr="00924139" w:rsidRDefault="00924139" w:rsidP="00924139">
            <w:pPr>
              <w:rPr>
                <w:sz w:val="18"/>
                <w:szCs w:val="18"/>
              </w:rPr>
            </w:pPr>
            <w:r w:rsidRPr="00924139">
              <w:rPr>
                <w:sz w:val="18"/>
                <w:szCs w:val="18"/>
              </w:rPr>
              <w:t xml:space="preserve">Finance makes payments to suppliers and measures profitability. </w:t>
            </w:r>
          </w:p>
          <w:p w14:paraId="088AFB59" w14:textId="611ABCA5" w:rsidR="00924139" w:rsidRPr="00924139" w:rsidRDefault="00924139" w:rsidP="000C727C">
            <w:pPr>
              <w:rPr>
                <w:sz w:val="18"/>
                <w:szCs w:val="18"/>
              </w:rPr>
            </w:pPr>
          </w:p>
        </w:tc>
        <w:tc>
          <w:tcPr>
            <w:tcW w:w="4253" w:type="dxa"/>
          </w:tcPr>
          <w:p w14:paraId="159E5080" w14:textId="6B023D08" w:rsidR="00924139" w:rsidRPr="00924139" w:rsidRDefault="00924139" w:rsidP="000C727C">
            <w:pPr>
              <w:spacing w:after="120"/>
              <w:rPr>
                <w:sz w:val="18"/>
                <w:szCs w:val="18"/>
              </w:rPr>
            </w:pPr>
            <w:r w:rsidRPr="00924139">
              <w:rPr>
                <w:sz w:val="18"/>
                <w:szCs w:val="18"/>
              </w:rPr>
              <w:t>Timeous payment according to the buying agreement has a positive impact on relationships with suppliers.</w:t>
            </w:r>
          </w:p>
        </w:tc>
      </w:tr>
      <w:tr w:rsidR="00924139" w:rsidRPr="00D73525" w14:paraId="77162A01" w14:textId="77777777" w:rsidTr="00924139">
        <w:tc>
          <w:tcPr>
            <w:tcW w:w="2409" w:type="dxa"/>
          </w:tcPr>
          <w:p w14:paraId="36C4C612" w14:textId="428378CA" w:rsidR="00924139" w:rsidRPr="00924139" w:rsidRDefault="00924139" w:rsidP="000C727C">
            <w:pPr>
              <w:rPr>
                <w:sz w:val="18"/>
                <w:szCs w:val="18"/>
              </w:rPr>
            </w:pPr>
            <w:r w:rsidRPr="00924139">
              <w:rPr>
                <w:sz w:val="18"/>
                <w:szCs w:val="18"/>
              </w:rPr>
              <w:t>Marketing</w:t>
            </w:r>
          </w:p>
        </w:tc>
        <w:tc>
          <w:tcPr>
            <w:tcW w:w="3823" w:type="dxa"/>
          </w:tcPr>
          <w:p w14:paraId="48BDC7DB" w14:textId="77777777" w:rsidR="00924139" w:rsidRPr="00924139" w:rsidRDefault="00924139" w:rsidP="00924139">
            <w:pPr>
              <w:rPr>
                <w:sz w:val="18"/>
                <w:szCs w:val="18"/>
              </w:rPr>
            </w:pPr>
            <w:r w:rsidRPr="00924139">
              <w:rPr>
                <w:sz w:val="18"/>
                <w:szCs w:val="18"/>
              </w:rPr>
              <w:t>Marketing introduces new products, develops advertisements and sales promotions.</w:t>
            </w:r>
          </w:p>
          <w:p w14:paraId="35EF61BA" w14:textId="77777777" w:rsidR="00924139" w:rsidRPr="00924139" w:rsidRDefault="00924139" w:rsidP="00924139">
            <w:pPr>
              <w:rPr>
                <w:sz w:val="18"/>
                <w:szCs w:val="18"/>
              </w:rPr>
            </w:pPr>
          </w:p>
        </w:tc>
        <w:tc>
          <w:tcPr>
            <w:tcW w:w="4253" w:type="dxa"/>
          </w:tcPr>
          <w:p w14:paraId="51FE35BF" w14:textId="77777777" w:rsidR="00924139" w:rsidRPr="00924139" w:rsidRDefault="00924139" w:rsidP="00924139">
            <w:pPr>
              <w:rPr>
                <w:sz w:val="18"/>
                <w:szCs w:val="18"/>
              </w:rPr>
            </w:pPr>
            <w:r w:rsidRPr="00924139">
              <w:rPr>
                <w:sz w:val="18"/>
                <w:szCs w:val="18"/>
              </w:rPr>
              <w:t>Effective marketing increases sales and profits.</w:t>
            </w:r>
          </w:p>
          <w:p w14:paraId="3B84F775" w14:textId="77777777" w:rsidR="00924139" w:rsidRPr="00924139" w:rsidRDefault="00924139" w:rsidP="000C727C">
            <w:pPr>
              <w:spacing w:after="120"/>
              <w:rPr>
                <w:sz w:val="18"/>
                <w:szCs w:val="18"/>
              </w:rPr>
            </w:pPr>
          </w:p>
        </w:tc>
      </w:tr>
      <w:tr w:rsidR="00924139" w:rsidRPr="00D73525" w14:paraId="3CEE6016" w14:textId="77777777" w:rsidTr="00924139">
        <w:tc>
          <w:tcPr>
            <w:tcW w:w="2409" w:type="dxa"/>
          </w:tcPr>
          <w:p w14:paraId="02BE1B45" w14:textId="01CF7AED" w:rsidR="00924139" w:rsidRPr="00924139" w:rsidRDefault="00924139" w:rsidP="000C727C">
            <w:pPr>
              <w:rPr>
                <w:sz w:val="18"/>
                <w:szCs w:val="18"/>
              </w:rPr>
            </w:pPr>
            <w:r w:rsidRPr="00924139">
              <w:rPr>
                <w:sz w:val="18"/>
                <w:szCs w:val="18"/>
              </w:rPr>
              <w:t>Warehousing and logistics</w:t>
            </w:r>
          </w:p>
        </w:tc>
        <w:tc>
          <w:tcPr>
            <w:tcW w:w="3823" w:type="dxa"/>
          </w:tcPr>
          <w:p w14:paraId="6329D9D1" w14:textId="77777777" w:rsidR="00924139" w:rsidRPr="00924139" w:rsidRDefault="00924139" w:rsidP="00924139">
            <w:pPr>
              <w:rPr>
                <w:sz w:val="18"/>
                <w:szCs w:val="18"/>
              </w:rPr>
            </w:pPr>
            <w:r w:rsidRPr="00924139">
              <w:rPr>
                <w:sz w:val="18"/>
                <w:szCs w:val="18"/>
              </w:rPr>
              <w:t xml:space="preserve">Warehousing and logistics are responsible for moving allocated merchandise to the stores on time. </w:t>
            </w:r>
          </w:p>
          <w:p w14:paraId="5228EAA0" w14:textId="77777777" w:rsidR="00924139" w:rsidRPr="00924139" w:rsidRDefault="00924139" w:rsidP="00924139">
            <w:pPr>
              <w:rPr>
                <w:sz w:val="18"/>
                <w:szCs w:val="18"/>
              </w:rPr>
            </w:pPr>
          </w:p>
        </w:tc>
        <w:tc>
          <w:tcPr>
            <w:tcW w:w="4253" w:type="dxa"/>
          </w:tcPr>
          <w:p w14:paraId="2240B728" w14:textId="77777777" w:rsidR="007E117B" w:rsidRDefault="00924139" w:rsidP="00924139">
            <w:pPr>
              <w:rPr>
                <w:sz w:val="18"/>
                <w:szCs w:val="18"/>
              </w:rPr>
            </w:pPr>
            <w:r w:rsidRPr="00924139">
              <w:rPr>
                <w:sz w:val="18"/>
                <w:szCs w:val="18"/>
              </w:rPr>
              <w:t>If these functions are not effective, sales opportunities will be lost,</w:t>
            </w:r>
          </w:p>
          <w:p w14:paraId="32B35957" w14:textId="27BF3361" w:rsidR="00924139" w:rsidRPr="00924139" w:rsidRDefault="00924139" w:rsidP="00924139">
            <w:pPr>
              <w:rPr>
                <w:sz w:val="18"/>
                <w:szCs w:val="18"/>
              </w:rPr>
            </w:pPr>
            <w:r w:rsidRPr="00924139">
              <w:rPr>
                <w:sz w:val="18"/>
                <w:szCs w:val="18"/>
              </w:rPr>
              <w:t>impacting negatively on profits.</w:t>
            </w:r>
          </w:p>
          <w:p w14:paraId="06BDDDB0" w14:textId="77777777" w:rsidR="00924139" w:rsidRPr="00924139" w:rsidRDefault="00924139" w:rsidP="00924139">
            <w:pPr>
              <w:rPr>
                <w:sz w:val="18"/>
                <w:szCs w:val="18"/>
              </w:rPr>
            </w:pPr>
          </w:p>
        </w:tc>
      </w:tr>
      <w:tr w:rsidR="00924139" w:rsidRPr="00D73525" w14:paraId="6635FEE5" w14:textId="77777777" w:rsidTr="00924139">
        <w:tc>
          <w:tcPr>
            <w:tcW w:w="2409" w:type="dxa"/>
          </w:tcPr>
          <w:p w14:paraId="5DB62B6E" w14:textId="7DCE289C" w:rsidR="00924139" w:rsidRPr="00924139" w:rsidRDefault="00924139" w:rsidP="000C727C">
            <w:pPr>
              <w:rPr>
                <w:sz w:val="18"/>
                <w:szCs w:val="18"/>
              </w:rPr>
            </w:pPr>
            <w:r w:rsidRPr="00924139">
              <w:rPr>
                <w:sz w:val="18"/>
                <w:szCs w:val="18"/>
              </w:rPr>
              <w:t>Store operations</w:t>
            </w:r>
          </w:p>
        </w:tc>
        <w:tc>
          <w:tcPr>
            <w:tcW w:w="3823" w:type="dxa"/>
          </w:tcPr>
          <w:p w14:paraId="48317205" w14:textId="77777777" w:rsidR="007E117B" w:rsidRDefault="00924139" w:rsidP="00924139">
            <w:pPr>
              <w:rPr>
                <w:sz w:val="18"/>
                <w:szCs w:val="18"/>
              </w:rPr>
            </w:pPr>
            <w:r w:rsidRPr="00924139">
              <w:rPr>
                <w:sz w:val="18"/>
                <w:szCs w:val="18"/>
              </w:rPr>
              <w:t xml:space="preserve">Stores are ultimately responsible for presenting and selling merchandise to customers. </w:t>
            </w:r>
          </w:p>
          <w:p w14:paraId="2F6C5330" w14:textId="32642D7A" w:rsidR="00924139" w:rsidRPr="00924139" w:rsidRDefault="00924139" w:rsidP="00924139">
            <w:pPr>
              <w:rPr>
                <w:sz w:val="18"/>
                <w:szCs w:val="18"/>
              </w:rPr>
            </w:pPr>
            <w:r w:rsidRPr="00924139">
              <w:rPr>
                <w:sz w:val="18"/>
                <w:szCs w:val="18"/>
              </w:rPr>
              <w:t xml:space="preserve">This requires effective space planning and communication to customers about new products and features. </w:t>
            </w:r>
          </w:p>
          <w:p w14:paraId="30ACF780" w14:textId="5090DA65" w:rsidR="00924139" w:rsidRPr="00924139" w:rsidRDefault="00924139" w:rsidP="00924139">
            <w:pPr>
              <w:rPr>
                <w:sz w:val="18"/>
                <w:szCs w:val="18"/>
              </w:rPr>
            </w:pPr>
          </w:p>
        </w:tc>
        <w:tc>
          <w:tcPr>
            <w:tcW w:w="4253" w:type="dxa"/>
          </w:tcPr>
          <w:p w14:paraId="769FA97C" w14:textId="60172876" w:rsidR="00924139" w:rsidRPr="00924139" w:rsidRDefault="00924139" w:rsidP="00924139">
            <w:pPr>
              <w:rPr>
                <w:sz w:val="18"/>
                <w:szCs w:val="18"/>
              </w:rPr>
            </w:pPr>
            <w:r w:rsidRPr="00924139">
              <w:rPr>
                <w:sz w:val="18"/>
                <w:szCs w:val="18"/>
              </w:rPr>
              <w:t>The quality of customer experiences created by store staff has an impact on customer sales and customer loyalty</w:t>
            </w:r>
          </w:p>
        </w:tc>
      </w:tr>
    </w:tbl>
    <w:p w14:paraId="54A83A22" w14:textId="54CB107A" w:rsidR="002C7652" w:rsidRDefault="002C7652"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0658BDF4" w14:textId="77777777" w:rsidTr="000C727C">
        <w:tc>
          <w:tcPr>
            <w:tcW w:w="997" w:type="dxa"/>
            <w:shd w:val="clear" w:color="auto" w:fill="D9D9D9" w:themeFill="background1" w:themeFillShade="D9"/>
          </w:tcPr>
          <w:p w14:paraId="15447105"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7DB08981"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78981F02"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7EEA8762"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141BFF28" w14:textId="77777777" w:rsidTr="000C727C">
        <w:tc>
          <w:tcPr>
            <w:tcW w:w="997" w:type="dxa"/>
          </w:tcPr>
          <w:p w14:paraId="157BFD27" w14:textId="6D22CC67" w:rsidR="00D73525" w:rsidRPr="003747B7" w:rsidRDefault="007E117B" w:rsidP="000C727C">
            <w:pPr>
              <w:spacing w:line="360" w:lineRule="auto"/>
              <w:ind w:left="28"/>
              <w:rPr>
                <w:rFonts w:cs="Arial"/>
                <w:sz w:val="18"/>
                <w:szCs w:val="18"/>
              </w:rPr>
            </w:pPr>
            <w:r>
              <w:rPr>
                <w:rFonts w:cs="Arial"/>
                <w:sz w:val="18"/>
                <w:szCs w:val="18"/>
              </w:rPr>
              <w:t>4</w:t>
            </w:r>
          </w:p>
        </w:tc>
        <w:tc>
          <w:tcPr>
            <w:tcW w:w="2964" w:type="dxa"/>
          </w:tcPr>
          <w:p w14:paraId="50AB8DE5" w14:textId="56742C7B" w:rsidR="00D73525" w:rsidRPr="003747B7" w:rsidRDefault="00D73525" w:rsidP="000C727C">
            <w:pPr>
              <w:spacing w:line="360" w:lineRule="auto"/>
              <w:ind w:left="28"/>
              <w:rPr>
                <w:rFonts w:cs="Arial"/>
                <w:sz w:val="18"/>
                <w:szCs w:val="18"/>
              </w:rPr>
            </w:pPr>
            <w:r w:rsidRPr="003747B7">
              <w:rPr>
                <w:rFonts w:cs="Arial"/>
                <w:sz w:val="18"/>
                <w:szCs w:val="18"/>
              </w:rPr>
              <w:t>KM01KT01 IAC</w:t>
            </w:r>
            <w:r w:rsidR="007E117B">
              <w:rPr>
                <w:rFonts w:cs="Arial"/>
                <w:sz w:val="18"/>
                <w:szCs w:val="18"/>
              </w:rPr>
              <w:t>0102</w:t>
            </w:r>
          </w:p>
        </w:tc>
        <w:tc>
          <w:tcPr>
            <w:tcW w:w="5390" w:type="dxa"/>
          </w:tcPr>
          <w:p w14:paraId="606F6407" w14:textId="696B35CF" w:rsidR="00D73525" w:rsidRPr="003747B7" w:rsidRDefault="007E117B" w:rsidP="000C727C">
            <w:pPr>
              <w:spacing w:line="360" w:lineRule="auto"/>
              <w:ind w:left="79"/>
              <w:rPr>
                <w:rFonts w:cs="Arial"/>
                <w:sz w:val="18"/>
                <w:szCs w:val="18"/>
              </w:rPr>
            </w:pPr>
            <w:r>
              <w:rPr>
                <w:rFonts w:cs="Arial"/>
                <w:sz w:val="18"/>
                <w:szCs w:val="18"/>
              </w:rPr>
              <w:t>Explain how the buying and planning functions impact on finances of the company</w:t>
            </w:r>
          </w:p>
        </w:tc>
        <w:tc>
          <w:tcPr>
            <w:tcW w:w="1134" w:type="dxa"/>
          </w:tcPr>
          <w:p w14:paraId="2C5D5894" w14:textId="05CAA529" w:rsidR="00D73525" w:rsidRPr="003747B7" w:rsidRDefault="007E117B" w:rsidP="000C727C">
            <w:pPr>
              <w:spacing w:line="360" w:lineRule="auto"/>
              <w:jc w:val="center"/>
              <w:rPr>
                <w:rFonts w:cs="Arial"/>
                <w:sz w:val="18"/>
                <w:szCs w:val="18"/>
              </w:rPr>
            </w:pPr>
            <w:r>
              <w:rPr>
                <w:rFonts w:cs="Arial"/>
                <w:sz w:val="18"/>
                <w:szCs w:val="18"/>
              </w:rPr>
              <w:t>5</w:t>
            </w:r>
          </w:p>
        </w:tc>
      </w:tr>
    </w:tbl>
    <w:p w14:paraId="4844DFA4" w14:textId="09996264" w:rsidR="00D73525" w:rsidRDefault="00D73525" w:rsidP="00D73525"/>
    <w:tbl>
      <w:tblPr>
        <w:tblStyle w:val="TableGrid"/>
        <w:tblW w:w="0" w:type="auto"/>
        <w:tblLook w:val="04A0" w:firstRow="1" w:lastRow="0" w:firstColumn="1" w:lastColumn="0" w:noHBand="0" w:noVBand="1"/>
      </w:tblPr>
      <w:tblGrid>
        <w:gridCol w:w="10456"/>
      </w:tblGrid>
      <w:tr w:rsidR="007E117B" w14:paraId="7A020EE1" w14:textId="77777777" w:rsidTr="007E117B">
        <w:tc>
          <w:tcPr>
            <w:tcW w:w="10456" w:type="dxa"/>
          </w:tcPr>
          <w:p w14:paraId="3C01D1B0" w14:textId="77777777" w:rsidR="007E117B" w:rsidRPr="007E117B" w:rsidRDefault="007E117B" w:rsidP="007E117B">
            <w:pPr>
              <w:spacing w:after="120"/>
              <w:rPr>
                <w:sz w:val="18"/>
                <w:szCs w:val="18"/>
              </w:rPr>
            </w:pPr>
            <w:r w:rsidRPr="007E117B">
              <w:rPr>
                <w:sz w:val="18"/>
                <w:szCs w:val="18"/>
              </w:rPr>
              <w:t>The buying and planning functions impact on finances in several ways:</w:t>
            </w:r>
          </w:p>
          <w:p w14:paraId="2CD621D5" w14:textId="77777777" w:rsidR="007E117B" w:rsidRPr="007E117B" w:rsidRDefault="007E117B" w:rsidP="00064ACF">
            <w:pPr>
              <w:pStyle w:val="ListParagraph"/>
              <w:numPr>
                <w:ilvl w:val="0"/>
                <w:numId w:val="4"/>
              </w:numPr>
              <w:spacing w:after="120" w:line="360" w:lineRule="auto"/>
              <w:contextualSpacing w:val="0"/>
              <w:jc w:val="both"/>
              <w:rPr>
                <w:sz w:val="18"/>
                <w:szCs w:val="18"/>
              </w:rPr>
            </w:pPr>
            <w:r w:rsidRPr="007E117B">
              <w:rPr>
                <w:sz w:val="18"/>
                <w:szCs w:val="18"/>
              </w:rPr>
              <w:t>Buying of merchandise requires financial resources and payment of suppliers.</w:t>
            </w:r>
          </w:p>
          <w:p w14:paraId="2DDCBA80" w14:textId="77777777" w:rsidR="007E117B" w:rsidRPr="007E117B" w:rsidRDefault="007E117B" w:rsidP="00064ACF">
            <w:pPr>
              <w:pStyle w:val="ListParagraph"/>
              <w:numPr>
                <w:ilvl w:val="0"/>
                <w:numId w:val="4"/>
              </w:numPr>
              <w:spacing w:after="120" w:line="360" w:lineRule="auto"/>
              <w:contextualSpacing w:val="0"/>
              <w:jc w:val="both"/>
              <w:rPr>
                <w:sz w:val="18"/>
                <w:szCs w:val="18"/>
              </w:rPr>
            </w:pPr>
            <w:r w:rsidRPr="007E117B">
              <w:rPr>
                <w:sz w:val="18"/>
                <w:szCs w:val="18"/>
              </w:rPr>
              <w:t>The quantities of merchandise bought impacts on cashflow of the company. Careful planning, in co-operation with the finance department is important. Finance needs to be consulted to ensure effective financial planning and execution of merchandise orders.</w:t>
            </w:r>
          </w:p>
          <w:p w14:paraId="07EB9D57" w14:textId="77777777" w:rsidR="007E117B" w:rsidRPr="007E117B" w:rsidRDefault="007E117B" w:rsidP="00064ACF">
            <w:pPr>
              <w:pStyle w:val="ListParagraph"/>
              <w:numPr>
                <w:ilvl w:val="0"/>
                <w:numId w:val="4"/>
              </w:numPr>
              <w:spacing w:after="120" w:line="360" w:lineRule="auto"/>
              <w:contextualSpacing w:val="0"/>
              <w:jc w:val="both"/>
              <w:rPr>
                <w:sz w:val="18"/>
                <w:szCs w:val="18"/>
              </w:rPr>
            </w:pPr>
            <w:r w:rsidRPr="007E117B">
              <w:rPr>
                <w:sz w:val="18"/>
                <w:szCs w:val="18"/>
              </w:rPr>
              <w:t>The timeframe in which merchandise is bought and has to be paid for impacts on cashflow of the company. If orders, deliveries and payment for merchandise are spread over a period of time so that income is generated while products are being sold, money is generated to pay for the next order and it has a less severe effect on cashflow.</w:t>
            </w:r>
          </w:p>
          <w:p w14:paraId="74FFC81A" w14:textId="77777777" w:rsidR="007E117B" w:rsidRPr="007E117B" w:rsidRDefault="007E117B" w:rsidP="00064ACF">
            <w:pPr>
              <w:pStyle w:val="ListParagraph"/>
              <w:numPr>
                <w:ilvl w:val="0"/>
                <w:numId w:val="4"/>
              </w:numPr>
              <w:spacing w:after="120" w:line="360" w:lineRule="auto"/>
              <w:contextualSpacing w:val="0"/>
              <w:jc w:val="both"/>
              <w:rPr>
                <w:sz w:val="18"/>
                <w:szCs w:val="18"/>
              </w:rPr>
            </w:pPr>
            <w:r w:rsidRPr="007E117B">
              <w:rPr>
                <w:sz w:val="18"/>
                <w:szCs w:val="18"/>
              </w:rPr>
              <w:t>Pricing of products should be aligned with company financial strategy to ensure profit targets are achieved.</w:t>
            </w:r>
          </w:p>
          <w:p w14:paraId="13AC81D0" w14:textId="77777777" w:rsidR="007E117B" w:rsidRPr="007E117B" w:rsidRDefault="007E117B" w:rsidP="00064ACF">
            <w:pPr>
              <w:pStyle w:val="ListParagraph"/>
              <w:numPr>
                <w:ilvl w:val="0"/>
                <w:numId w:val="4"/>
              </w:numPr>
              <w:spacing w:line="360" w:lineRule="auto"/>
              <w:contextualSpacing w:val="0"/>
              <w:jc w:val="both"/>
              <w:rPr>
                <w:sz w:val="18"/>
                <w:szCs w:val="18"/>
              </w:rPr>
            </w:pPr>
            <w:r w:rsidRPr="007E117B">
              <w:rPr>
                <w:sz w:val="18"/>
                <w:szCs w:val="18"/>
              </w:rPr>
              <w:t>Overstock and understock situations both have a negative impact on finances. Therefore, buying should be carefully planned and scheduled.</w:t>
            </w:r>
          </w:p>
          <w:p w14:paraId="7303F605" w14:textId="77777777" w:rsidR="007E117B" w:rsidRDefault="007E117B" w:rsidP="00D73525"/>
        </w:tc>
      </w:tr>
    </w:tbl>
    <w:p w14:paraId="5B4BE4E7" w14:textId="77777777" w:rsidR="007E117B" w:rsidRDefault="007E117B"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7720D6D2" w14:textId="77777777" w:rsidTr="000C727C">
        <w:tc>
          <w:tcPr>
            <w:tcW w:w="997" w:type="dxa"/>
            <w:shd w:val="clear" w:color="auto" w:fill="D9D9D9" w:themeFill="background1" w:themeFillShade="D9"/>
          </w:tcPr>
          <w:p w14:paraId="77617068"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70224D2D"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6EF799E0"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2BD7212F"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6F3AE4E3" w14:textId="77777777" w:rsidTr="000C727C">
        <w:tc>
          <w:tcPr>
            <w:tcW w:w="997" w:type="dxa"/>
          </w:tcPr>
          <w:p w14:paraId="41DE32D2" w14:textId="10673E55" w:rsidR="00D73525" w:rsidRPr="003747B7" w:rsidRDefault="007E117B" w:rsidP="000C727C">
            <w:pPr>
              <w:spacing w:line="360" w:lineRule="auto"/>
              <w:ind w:left="28"/>
              <w:rPr>
                <w:rFonts w:cs="Arial"/>
                <w:sz w:val="18"/>
                <w:szCs w:val="18"/>
              </w:rPr>
            </w:pPr>
            <w:r>
              <w:rPr>
                <w:rFonts w:cs="Arial"/>
                <w:sz w:val="18"/>
                <w:szCs w:val="18"/>
              </w:rPr>
              <w:t>5</w:t>
            </w:r>
          </w:p>
        </w:tc>
        <w:tc>
          <w:tcPr>
            <w:tcW w:w="2964" w:type="dxa"/>
          </w:tcPr>
          <w:p w14:paraId="045077F0" w14:textId="72D5D55D" w:rsidR="00D73525" w:rsidRPr="003747B7" w:rsidRDefault="00D73525" w:rsidP="000C727C">
            <w:pPr>
              <w:spacing w:line="360" w:lineRule="auto"/>
              <w:ind w:left="28"/>
              <w:rPr>
                <w:rFonts w:cs="Arial"/>
                <w:sz w:val="18"/>
                <w:szCs w:val="18"/>
              </w:rPr>
            </w:pPr>
            <w:r w:rsidRPr="003747B7">
              <w:rPr>
                <w:rFonts w:cs="Arial"/>
                <w:sz w:val="18"/>
                <w:szCs w:val="18"/>
              </w:rPr>
              <w:t>KM01KT01 IAC</w:t>
            </w:r>
            <w:r w:rsidR="007E117B">
              <w:rPr>
                <w:rFonts w:cs="Arial"/>
                <w:sz w:val="18"/>
                <w:szCs w:val="18"/>
              </w:rPr>
              <w:t>0102</w:t>
            </w:r>
          </w:p>
        </w:tc>
        <w:tc>
          <w:tcPr>
            <w:tcW w:w="5390" w:type="dxa"/>
          </w:tcPr>
          <w:p w14:paraId="1E15D6E8" w14:textId="69ED6B39" w:rsidR="00D73525" w:rsidRPr="003747B7" w:rsidRDefault="007E117B" w:rsidP="000C727C">
            <w:pPr>
              <w:spacing w:line="360" w:lineRule="auto"/>
              <w:ind w:left="79"/>
              <w:rPr>
                <w:rFonts w:cs="Arial"/>
                <w:sz w:val="18"/>
                <w:szCs w:val="18"/>
              </w:rPr>
            </w:pPr>
            <w:r>
              <w:rPr>
                <w:rFonts w:cs="Arial"/>
                <w:sz w:val="18"/>
                <w:szCs w:val="18"/>
              </w:rPr>
              <w:t>Explain how the buying and planning functions impact on the brand of the business</w:t>
            </w:r>
          </w:p>
        </w:tc>
        <w:tc>
          <w:tcPr>
            <w:tcW w:w="1134" w:type="dxa"/>
          </w:tcPr>
          <w:p w14:paraId="46E235E8" w14:textId="4C0F638D" w:rsidR="00D73525" w:rsidRPr="003747B7" w:rsidRDefault="007E117B" w:rsidP="000C727C">
            <w:pPr>
              <w:spacing w:line="360" w:lineRule="auto"/>
              <w:jc w:val="center"/>
              <w:rPr>
                <w:rFonts w:cs="Arial"/>
                <w:sz w:val="18"/>
                <w:szCs w:val="18"/>
              </w:rPr>
            </w:pPr>
            <w:r>
              <w:rPr>
                <w:rFonts w:cs="Arial"/>
                <w:sz w:val="18"/>
                <w:szCs w:val="18"/>
              </w:rPr>
              <w:t>3</w:t>
            </w:r>
          </w:p>
        </w:tc>
      </w:tr>
    </w:tbl>
    <w:p w14:paraId="7184313A" w14:textId="54374D70" w:rsidR="00D73525" w:rsidRDefault="00D73525" w:rsidP="00D73525"/>
    <w:tbl>
      <w:tblPr>
        <w:tblStyle w:val="TableGrid"/>
        <w:tblW w:w="0" w:type="auto"/>
        <w:tblLook w:val="04A0" w:firstRow="1" w:lastRow="0" w:firstColumn="1" w:lastColumn="0" w:noHBand="0" w:noVBand="1"/>
      </w:tblPr>
      <w:tblGrid>
        <w:gridCol w:w="10456"/>
      </w:tblGrid>
      <w:tr w:rsidR="007E117B" w14:paraId="429BFE05" w14:textId="77777777" w:rsidTr="007E117B">
        <w:tc>
          <w:tcPr>
            <w:tcW w:w="10456" w:type="dxa"/>
          </w:tcPr>
          <w:p w14:paraId="30F81187" w14:textId="77777777" w:rsidR="007E117B" w:rsidRDefault="007E117B" w:rsidP="007E117B"/>
          <w:p w14:paraId="24362B97" w14:textId="77777777" w:rsidR="007E117B" w:rsidRDefault="007E117B" w:rsidP="007E117B">
            <w:pPr>
              <w:rPr>
                <w:sz w:val="18"/>
                <w:szCs w:val="18"/>
              </w:rPr>
            </w:pPr>
            <w:r w:rsidRPr="007E117B">
              <w:rPr>
                <w:sz w:val="18"/>
                <w:szCs w:val="18"/>
              </w:rPr>
              <w:t xml:space="preserve">Buyers and </w:t>
            </w:r>
            <w:proofErr w:type="gramStart"/>
            <w:r w:rsidRPr="007E117B">
              <w:rPr>
                <w:sz w:val="18"/>
                <w:szCs w:val="18"/>
              </w:rPr>
              <w:t>planners</w:t>
            </w:r>
            <w:proofErr w:type="gramEnd"/>
            <w:r w:rsidRPr="007E117B">
              <w:rPr>
                <w:sz w:val="18"/>
                <w:szCs w:val="18"/>
              </w:rPr>
              <w:t xml:space="preserve"> source new products and introduce new products and trends into the retail chain. </w:t>
            </w:r>
          </w:p>
          <w:p w14:paraId="37C528EF" w14:textId="46862B41" w:rsidR="007E117B" w:rsidRPr="007E117B" w:rsidRDefault="007E117B" w:rsidP="007E117B">
            <w:pPr>
              <w:rPr>
                <w:sz w:val="18"/>
                <w:szCs w:val="18"/>
              </w:rPr>
            </w:pPr>
            <w:r w:rsidRPr="007E117B">
              <w:rPr>
                <w:sz w:val="18"/>
                <w:szCs w:val="18"/>
              </w:rPr>
              <w:t>The speed at which new products are introduced to the stores creates an impression of whether the brand is “up-to-date” with current global brands and able to meet the needs and interests of the targeted customer base.</w:t>
            </w:r>
          </w:p>
          <w:p w14:paraId="21C017D7" w14:textId="77777777" w:rsidR="007E117B" w:rsidRPr="007E117B" w:rsidRDefault="007E117B" w:rsidP="007E117B">
            <w:pPr>
              <w:rPr>
                <w:sz w:val="18"/>
                <w:szCs w:val="18"/>
              </w:rPr>
            </w:pPr>
          </w:p>
          <w:p w14:paraId="3942F7CE" w14:textId="77777777" w:rsidR="007E117B" w:rsidRDefault="007E117B" w:rsidP="007E117B">
            <w:pPr>
              <w:rPr>
                <w:sz w:val="18"/>
                <w:szCs w:val="18"/>
              </w:rPr>
            </w:pPr>
            <w:r w:rsidRPr="007E117B">
              <w:rPr>
                <w:sz w:val="18"/>
                <w:szCs w:val="18"/>
              </w:rPr>
              <w:t xml:space="preserve">The type of products sourced and bought, to be sold in the retail chain, further creates an impression of the type of store and the type of customer the company is targeting. </w:t>
            </w:r>
          </w:p>
          <w:p w14:paraId="615F63BA" w14:textId="4D330490" w:rsidR="007E117B" w:rsidRPr="007E117B" w:rsidRDefault="007E117B" w:rsidP="007E117B">
            <w:pPr>
              <w:rPr>
                <w:sz w:val="18"/>
                <w:szCs w:val="18"/>
              </w:rPr>
            </w:pPr>
            <w:r w:rsidRPr="007E117B">
              <w:rPr>
                <w:sz w:val="18"/>
                <w:szCs w:val="18"/>
              </w:rPr>
              <w:lastRenderedPageBreak/>
              <w:t>The products draw in a type of customer. Therefore, the merchandise sourced should be aligned to the company’s brand objectives. The targeted consumer base should also be satisfied with the services that the brand is offering.</w:t>
            </w:r>
          </w:p>
          <w:p w14:paraId="2381C17F" w14:textId="77777777" w:rsidR="007E117B" w:rsidRPr="007E117B" w:rsidRDefault="007E117B" w:rsidP="007E117B">
            <w:pPr>
              <w:rPr>
                <w:sz w:val="18"/>
                <w:szCs w:val="18"/>
              </w:rPr>
            </w:pPr>
          </w:p>
          <w:p w14:paraId="0DF672BA" w14:textId="59297E77" w:rsidR="007E117B" w:rsidRDefault="007E117B" w:rsidP="007E117B">
            <w:r w:rsidRPr="007E117B">
              <w:rPr>
                <w:sz w:val="18"/>
                <w:szCs w:val="18"/>
              </w:rPr>
              <w:t xml:space="preserve">Especially in fashion retail, buyers and planners promote the latest trends and help people connect to the world of fashion. </w:t>
            </w:r>
          </w:p>
        </w:tc>
      </w:tr>
    </w:tbl>
    <w:p w14:paraId="68A2A976" w14:textId="434C03A9" w:rsidR="007E117B" w:rsidRDefault="007E117B" w:rsidP="00D73525"/>
    <w:p w14:paraId="56354488" w14:textId="77777777" w:rsidR="007E117B" w:rsidRDefault="007E117B"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073C51F0" w14:textId="77777777" w:rsidTr="000C727C">
        <w:tc>
          <w:tcPr>
            <w:tcW w:w="997" w:type="dxa"/>
            <w:shd w:val="clear" w:color="auto" w:fill="D9D9D9" w:themeFill="background1" w:themeFillShade="D9"/>
          </w:tcPr>
          <w:p w14:paraId="5927CEB0"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6731214F"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62D7B8B3"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08D5A58A"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134EA546" w14:textId="77777777" w:rsidTr="000C727C">
        <w:tc>
          <w:tcPr>
            <w:tcW w:w="997" w:type="dxa"/>
          </w:tcPr>
          <w:p w14:paraId="30201D82" w14:textId="27E572E6" w:rsidR="00D73525" w:rsidRPr="003747B7" w:rsidRDefault="007E117B" w:rsidP="000C727C">
            <w:pPr>
              <w:spacing w:line="360" w:lineRule="auto"/>
              <w:ind w:left="28"/>
              <w:rPr>
                <w:rFonts w:cs="Arial"/>
                <w:sz w:val="18"/>
                <w:szCs w:val="18"/>
              </w:rPr>
            </w:pPr>
            <w:r>
              <w:rPr>
                <w:rFonts w:cs="Arial"/>
                <w:sz w:val="18"/>
                <w:szCs w:val="18"/>
              </w:rPr>
              <w:t>6</w:t>
            </w:r>
          </w:p>
        </w:tc>
        <w:tc>
          <w:tcPr>
            <w:tcW w:w="2964" w:type="dxa"/>
          </w:tcPr>
          <w:p w14:paraId="5B18DC57" w14:textId="1FCABAB2" w:rsidR="00D73525" w:rsidRPr="003747B7" w:rsidRDefault="00D73525" w:rsidP="000C727C">
            <w:pPr>
              <w:spacing w:line="360" w:lineRule="auto"/>
              <w:ind w:left="28"/>
              <w:rPr>
                <w:rFonts w:cs="Arial"/>
                <w:sz w:val="18"/>
                <w:szCs w:val="18"/>
              </w:rPr>
            </w:pPr>
            <w:r w:rsidRPr="003747B7">
              <w:rPr>
                <w:rFonts w:cs="Arial"/>
                <w:sz w:val="18"/>
                <w:szCs w:val="18"/>
              </w:rPr>
              <w:t>KM01KT01 IAC</w:t>
            </w:r>
            <w:r w:rsidR="007E117B">
              <w:rPr>
                <w:rFonts w:cs="Arial"/>
                <w:sz w:val="18"/>
                <w:szCs w:val="18"/>
              </w:rPr>
              <w:t>0102</w:t>
            </w:r>
          </w:p>
        </w:tc>
        <w:tc>
          <w:tcPr>
            <w:tcW w:w="5390" w:type="dxa"/>
          </w:tcPr>
          <w:p w14:paraId="63C9E6D2" w14:textId="7F882CBA" w:rsidR="00D73525" w:rsidRPr="003747B7" w:rsidRDefault="007E117B" w:rsidP="000C727C">
            <w:pPr>
              <w:spacing w:line="360" w:lineRule="auto"/>
              <w:ind w:left="79"/>
              <w:rPr>
                <w:rFonts w:cs="Arial"/>
                <w:sz w:val="18"/>
                <w:szCs w:val="18"/>
              </w:rPr>
            </w:pPr>
            <w:r>
              <w:rPr>
                <w:rFonts w:cs="Arial"/>
                <w:sz w:val="18"/>
                <w:szCs w:val="18"/>
              </w:rPr>
              <w:t xml:space="preserve">Explain how the buying and planning functions impact on turnover, </w:t>
            </w:r>
            <w:proofErr w:type="gramStart"/>
            <w:r>
              <w:rPr>
                <w:rFonts w:cs="Arial"/>
                <w:sz w:val="18"/>
                <w:szCs w:val="18"/>
              </w:rPr>
              <w:t>shrinkage</w:t>
            </w:r>
            <w:proofErr w:type="gramEnd"/>
            <w:r>
              <w:rPr>
                <w:rFonts w:cs="Arial"/>
                <w:sz w:val="18"/>
                <w:szCs w:val="18"/>
              </w:rPr>
              <w:t xml:space="preserve"> and profitability</w:t>
            </w:r>
          </w:p>
        </w:tc>
        <w:tc>
          <w:tcPr>
            <w:tcW w:w="1134" w:type="dxa"/>
          </w:tcPr>
          <w:p w14:paraId="6D56DF83" w14:textId="77777777" w:rsidR="00D73525" w:rsidRDefault="007E117B" w:rsidP="000C727C">
            <w:pPr>
              <w:spacing w:line="360" w:lineRule="auto"/>
              <w:jc w:val="center"/>
              <w:rPr>
                <w:rFonts w:cs="Arial"/>
                <w:sz w:val="18"/>
                <w:szCs w:val="18"/>
              </w:rPr>
            </w:pPr>
            <w:r>
              <w:rPr>
                <w:rFonts w:cs="Arial"/>
                <w:sz w:val="18"/>
                <w:szCs w:val="18"/>
              </w:rPr>
              <w:t>5</w:t>
            </w:r>
          </w:p>
          <w:p w14:paraId="53A8F1BC" w14:textId="24AE73A7" w:rsidR="007E117B" w:rsidRPr="007E117B" w:rsidRDefault="007E117B" w:rsidP="000C727C">
            <w:pPr>
              <w:spacing w:line="360" w:lineRule="auto"/>
              <w:jc w:val="center"/>
              <w:rPr>
                <w:rFonts w:cs="Arial"/>
                <w:sz w:val="14"/>
                <w:szCs w:val="14"/>
              </w:rPr>
            </w:pPr>
            <w:r w:rsidRPr="007E117B">
              <w:rPr>
                <w:rFonts w:cs="Arial"/>
                <w:sz w:val="14"/>
                <w:szCs w:val="14"/>
              </w:rPr>
              <w:t>1 per fact – al least 1 fact per factor</w:t>
            </w:r>
          </w:p>
        </w:tc>
      </w:tr>
    </w:tbl>
    <w:p w14:paraId="601678DE" w14:textId="2628DDDF" w:rsidR="00D73525" w:rsidRDefault="00D73525" w:rsidP="00D73525"/>
    <w:tbl>
      <w:tblPr>
        <w:tblStyle w:val="TableGrid"/>
        <w:tblW w:w="0" w:type="auto"/>
        <w:tblLook w:val="04A0" w:firstRow="1" w:lastRow="0" w:firstColumn="1" w:lastColumn="0" w:noHBand="0" w:noVBand="1"/>
      </w:tblPr>
      <w:tblGrid>
        <w:gridCol w:w="10456"/>
      </w:tblGrid>
      <w:tr w:rsidR="007E117B" w14:paraId="3E3ADB36" w14:textId="77777777" w:rsidTr="007E117B">
        <w:tc>
          <w:tcPr>
            <w:tcW w:w="10456" w:type="dxa"/>
          </w:tcPr>
          <w:p w14:paraId="0CF7B7F9" w14:textId="40F78D31" w:rsidR="007E117B" w:rsidRDefault="007E117B" w:rsidP="007E117B">
            <w:pPr>
              <w:rPr>
                <w:b/>
                <w:bCs/>
                <w:sz w:val="18"/>
                <w:szCs w:val="18"/>
              </w:rPr>
            </w:pPr>
            <w:r>
              <w:rPr>
                <w:b/>
                <w:bCs/>
                <w:sz w:val="18"/>
                <w:szCs w:val="18"/>
              </w:rPr>
              <w:t>Impact on turnover</w:t>
            </w:r>
          </w:p>
          <w:p w14:paraId="73F06458" w14:textId="77777777" w:rsidR="007E117B" w:rsidRPr="007E117B" w:rsidRDefault="007E117B" w:rsidP="007E117B">
            <w:pPr>
              <w:rPr>
                <w:b/>
                <w:bCs/>
                <w:sz w:val="18"/>
                <w:szCs w:val="18"/>
              </w:rPr>
            </w:pPr>
          </w:p>
          <w:p w14:paraId="2520763F" w14:textId="1671207A" w:rsidR="007E117B" w:rsidRPr="007E117B" w:rsidRDefault="007E117B" w:rsidP="007E117B">
            <w:pPr>
              <w:rPr>
                <w:sz w:val="18"/>
                <w:szCs w:val="18"/>
              </w:rPr>
            </w:pPr>
            <w:r w:rsidRPr="007E117B">
              <w:rPr>
                <w:sz w:val="18"/>
                <w:szCs w:val="18"/>
              </w:rPr>
              <w:t>When the product mix, sourced and bought by the buyer and planner, meets the needs and desires of the targeted customer segment, interest is created, and purchases are stimulated. This increases sales turnover. However, if the buyer and planner cannot shape up to customer needs and desires with the product mix, turnover will stagnate, financial resources will be tied up in stock that does not sell, and eventually this will have a negative impact on the financial health of the company.</w:t>
            </w:r>
          </w:p>
          <w:p w14:paraId="696522A8" w14:textId="77777777" w:rsidR="007E117B" w:rsidRPr="007E117B" w:rsidRDefault="007E117B" w:rsidP="007E117B">
            <w:pPr>
              <w:rPr>
                <w:sz w:val="18"/>
                <w:szCs w:val="18"/>
              </w:rPr>
            </w:pPr>
          </w:p>
          <w:p w14:paraId="67EF63B7" w14:textId="77777777" w:rsidR="007E117B" w:rsidRPr="007E117B" w:rsidRDefault="007E117B" w:rsidP="007E117B">
            <w:pPr>
              <w:rPr>
                <w:sz w:val="18"/>
                <w:szCs w:val="18"/>
              </w:rPr>
            </w:pPr>
          </w:p>
          <w:p w14:paraId="65D157C4" w14:textId="08F2EB81" w:rsidR="007E117B" w:rsidRPr="007E117B" w:rsidRDefault="007E117B" w:rsidP="007E117B">
            <w:pPr>
              <w:rPr>
                <w:b/>
                <w:bCs/>
                <w:sz w:val="18"/>
                <w:szCs w:val="18"/>
              </w:rPr>
            </w:pPr>
            <w:bookmarkStart w:id="0" w:name="_Toc41333137"/>
            <w:r w:rsidRPr="007E117B">
              <w:rPr>
                <w:b/>
                <w:bCs/>
                <w:sz w:val="18"/>
                <w:szCs w:val="18"/>
              </w:rPr>
              <w:t>The impact on shrinkage</w:t>
            </w:r>
            <w:bookmarkEnd w:id="0"/>
          </w:p>
          <w:p w14:paraId="2B20F6CF" w14:textId="77777777" w:rsidR="007E117B" w:rsidRPr="007E117B" w:rsidRDefault="007E117B" w:rsidP="007E117B">
            <w:pPr>
              <w:rPr>
                <w:sz w:val="18"/>
                <w:szCs w:val="18"/>
              </w:rPr>
            </w:pPr>
          </w:p>
          <w:p w14:paraId="2AA93FAA" w14:textId="77777777" w:rsidR="007E117B" w:rsidRPr="007E117B" w:rsidRDefault="007E117B" w:rsidP="007E117B">
            <w:pPr>
              <w:rPr>
                <w:sz w:val="18"/>
                <w:szCs w:val="18"/>
              </w:rPr>
            </w:pPr>
            <w:r w:rsidRPr="007E117B">
              <w:rPr>
                <w:sz w:val="18"/>
                <w:szCs w:val="18"/>
              </w:rPr>
              <w:t>Careful selection of merchandise combined with accurate sales forecasts ensure that little markdown will be necessary. This prevents shrinkage due to markdowns. If sales forecasts are too high and large quantities of merchandise need to be marked down, shrinkage will increase.</w:t>
            </w:r>
          </w:p>
          <w:p w14:paraId="39FC15C7" w14:textId="77777777" w:rsidR="007E117B" w:rsidRPr="007E117B" w:rsidRDefault="007E117B" w:rsidP="007E117B">
            <w:pPr>
              <w:rPr>
                <w:sz w:val="18"/>
                <w:szCs w:val="18"/>
              </w:rPr>
            </w:pPr>
          </w:p>
          <w:p w14:paraId="16DC55E7" w14:textId="60C8E7CA" w:rsidR="007E117B" w:rsidRPr="007E117B" w:rsidRDefault="007E117B" w:rsidP="007E117B">
            <w:pPr>
              <w:rPr>
                <w:b/>
                <w:bCs/>
                <w:sz w:val="18"/>
                <w:szCs w:val="18"/>
              </w:rPr>
            </w:pPr>
            <w:bookmarkStart w:id="1" w:name="_Toc41333138"/>
            <w:r w:rsidRPr="007E117B">
              <w:rPr>
                <w:b/>
                <w:bCs/>
                <w:sz w:val="18"/>
                <w:szCs w:val="18"/>
              </w:rPr>
              <w:t>The impact on profitability</w:t>
            </w:r>
            <w:bookmarkEnd w:id="1"/>
          </w:p>
          <w:p w14:paraId="1DD833E5" w14:textId="77777777" w:rsidR="007E117B" w:rsidRPr="007E117B" w:rsidRDefault="007E117B" w:rsidP="007E117B">
            <w:pPr>
              <w:rPr>
                <w:sz w:val="18"/>
                <w:szCs w:val="18"/>
              </w:rPr>
            </w:pPr>
          </w:p>
          <w:p w14:paraId="0A4B9BC8" w14:textId="77777777" w:rsidR="007E117B" w:rsidRPr="007E117B" w:rsidRDefault="007E117B" w:rsidP="007E117B">
            <w:pPr>
              <w:rPr>
                <w:sz w:val="18"/>
                <w:szCs w:val="18"/>
              </w:rPr>
            </w:pPr>
            <w:r w:rsidRPr="007E117B">
              <w:rPr>
                <w:sz w:val="18"/>
                <w:szCs w:val="18"/>
              </w:rPr>
              <w:t>Effective buying, planning and merchandising increase sales. Of prices quantities of merchandise and process were calculated correctly, there will be a positive impact on profits. On the other hand, ineffective buying and planning may lead to the need for increased reductions, which impacts negatively on profits.</w:t>
            </w:r>
          </w:p>
          <w:p w14:paraId="11A3F4FE" w14:textId="77777777" w:rsidR="007E117B" w:rsidRPr="007E117B" w:rsidRDefault="007E117B" w:rsidP="007E117B">
            <w:pPr>
              <w:rPr>
                <w:sz w:val="18"/>
                <w:szCs w:val="18"/>
              </w:rPr>
            </w:pPr>
          </w:p>
          <w:p w14:paraId="59FA63A0" w14:textId="77777777" w:rsidR="007E117B" w:rsidRPr="007E117B" w:rsidRDefault="007E117B" w:rsidP="007E117B">
            <w:pPr>
              <w:rPr>
                <w:sz w:val="18"/>
                <w:szCs w:val="18"/>
                <w:lang w:eastAsia="en-GB"/>
              </w:rPr>
            </w:pPr>
            <w:r w:rsidRPr="007E117B">
              <w:rPr>
                <w:sz w:val="18"/>
                <w:szCs w:val="18"/>
                <w:lang w:eastAsia="en-GB"/>
              </w:rPr>
              <w:t>How the buyer and planner schedule receipt of merchandise, will have a great effect on the company’s bottom line. For example, “frontloading”, where all the products in a range are ordered and delivered at the start of a season, has a serious impact on the cashflow and also storage and shop sales area requirements. Bringing in high quantities all at once creates large invoices and in most cases, invoices need to be paid prior to generating enough income to pay for them. The buyer and planner should aim for paying current invoices with income from current sales.</w:t>
            </w:r>
          </w:p>
          <w:p w14:paraId="75CCE988" w14:textId="77777777" w:rsidR="007E117B" w:rsidRPr="007E117B" w:rsidRDefault="007E117B" w:rsidP="007E117B">
            <w:pPr>
              <w:rPr>
                <w:sz w:val="18"/>
                <w:szCs w:val="18"/>
                <w:lang w:eastAsia="en-GB"/>
              </w:rPr>
            </w:pPr>
          </w:p>
          <w:p w14:paraId="512802A3" w14:textId="77777777" w:rsidR="007E117B" w:rsidRPr="007E117B" w:rsidRDefault="007E117B" w:rsidP="007E117B">
            <w:pPr>
              <w:rPr>
                <w:sz w:val="18"/>
                <w:szCs w:val="18"/>
                <w:lang w:eastAsia="en-GB"/>
              </w:rPr>
            </w:pPr>
            <w:r w:rsidRPr="007E117B">
              <w:rPr>
                <w:sz w:val="18"/>
                <w:szCs w:val="18"/>
                <w:lang w:eastAsia="en-GB"/>
              </w:rPr>
              <w:t>Inefficient flow of stock lowers the stock turn and as the stock turn goes down, merchandise stays on the sales floor longer and need to be marked down. This has a negative impact on profitability.</w:t>
            </w:r>
          </w:p>
          <w:p w14:paraId="06FA075A" w14:textId="77777777" w:rsidR="007E117B" w:rsidRPr="007E117B" w:rsidRDefault="007E117B" w:rsidP="007E117B">
            <w:pPr>
              <w:rPr>
                <w:sz w:val="18"/>
                <w:szCs w:val="18"/>
                <w:lang w:eastAsia="en-GB"/>
              </w:rPr>
            </w:pPr>
          </w:p>
          <w:p w14:paraId="40F8BCE5" w14:textId="77777777" w:rsidR="007E117B" w:rsidRPr="007E117B" w:rsidRDefault="007E117B" w:rsidP="007E117B">
            <w:pPr>
              <w:rPr>
                <w:sz w:val="18"/>
                <w:szCs w:val="18"/>
                <w:lang w:eastAsia="en-GB"/>
              </w:rPr>
            </w:pPr>
            <w:r w:rsidRPr="007E117B">
              <w:rPr>
                <w:sz w:val="18"/>
                <w:szCs w:val="18"/>
                <w:lang w:eastAsia="en-GB"/>
              </w:rPr>
              <w:t>If there is new inventory coming in every month, it enables sales staff to reach out to their customers and invite them back into the store to see the new merchandise, creating excitement. That typically results in increased sales and has a positive impact on profitability.</w:t>
            </w:r>
          </w:p>
          <w:p w14:paraId="60E7F8A6" w14:textId="77777777" w:rsidR="007E117B" w:rsidRDefault="007E117B" w:rsidP="00D73525"/>
        </w:tc>
      </w:tr>
    </w:tbl>
    <w:p w14:paraId="35D403E5" w14:textId="21A6445B" w:rsidR="00D73525" w:rsidRDefault="00D73525"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5ED23C3F" w14:textId="77777777" w:rsidTr="000C727C">
        <w:tc>
          <w:tcPr>
            <w:tcW w:w="997" w:type="dxa"/>
            <w:shd w:val="clear" w:color="auto" w:fill="D9D9D9" w:themeFill="background1" w:themeFillShade="D9"/>
          </w:tcPr>
          <w:p w14:paraId="469D1FC4"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14D87C0C"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501B9AAC"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4E0988CF"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B796EBD" w14:textId="77777777" w:rsidTr="000C727C">
        <w:tc>
          <w:tcPr>
            <w:tcW w:w="997" w:type="dxa"/>
          </w:tcPr>
          <w:p w14:paraId="425E2EEE" w14:textId="53978C02" w:rsidR="00D73525" w:rsidRPr="003747B7" w:rsidRDefault="007E117B" w:rsidP="000C727C">
            <w:pPr>
              <w:spacing w:line="360" w:lineRule="auto"/>
              <w:ind w:left="28"/>
              <w:rPr>
                <w:rFonts w:cs="Arial"/>
                <w:sz w:val="18"/>
                <w:szCs w:val="18"/>
              </w:rPr>
            </w:pPr>
            <w:r>
              <w:rPr>
                <w:rFonts w:cs="Arial"/>
                <w:sz w:val="18"/>
                <w:szCs w:val="18"/>
              </w:rPr>
              <w:t>7</w:t>
            </w:r>
          </w:p>
        </w:tc>
        <w:tc>
          <w:tcPr>
            <w:tcW w:w="2964" w:type="dxa"/>
          </w:tcPr>
          <w:p w14:paraId="323B2579" w14:textId="401F2BA9" w:rsidR="00D73525" w:rsidRPr="003747B7" w:rsidRDefault="00D73525" w:rsidP="000C727C">
            <w:pPr>
              <w:spacing w:line="360" w:lineRule="auto"/>
              <w:ind w:left="28"/>
              <w:rPr>
                <w:rFonts w:cs="Arial"/>
                <w:sz w:val="18"/>
                <w:szCs w:val="18"/>
              </w:rPr>
            </w:pPr>
            <w:r w:rsidRPr="003747B7">
              <w:rPr>
                <w:rFonts w:cs="Arial"/>
                <w:sz w:val="18"/>
                <w:szCs w:val="18"/>
              </w:rPr>
              <w:t>KM01KT01 IAC</w:t>
            </w:r>
            <w:r w:rsidR="007E117B">
              <w:rPr>
                <w:rFonts w:cs="Arial"/>
                <w:sz w:val="18"/>
                <w:szCs w:val="18"/>
              </w:rPr>
              <w:t>0103</w:t>
            </w:r>
          </w:p>
        </w:tc>
        <w:tc>
          <w:tcPr>
            <w:tcW w:w="5390" w:type="dxa"/>
          </w:tcPr>
          <w:p w14:paraId="1BFA3AED" w14:textId="4287949C" w:rsidR="007E117B" w:rsidRDefault="007E117B" w:rsidP="000C727C">
            <w:pPr>
              <w:spacing w:line="360" w:lineRule="auto"/>
              <w:ind w:left="79"/>
              <w:rPr>
                <w:rFonts w:cs="Arial"/>
                <w:sz w:val="18"/>
                <w:szCs w:val="18"/>
              </w:rPr>
            </w:pPr>
            <w:r>
              <w:rPr>
                <w:rFonts w:cs="Arial"/>
                <w:sz w:val="18"/>
                <w:szCs w:val="18"/>
              </w:rPr>
              <w:t>Discuss the interrelationship between the buying and planning functions and other areas of the business, including</w:t>
            </w:r>
            <w:r w:rsidR="00715500">
              <w:rPr>
                <w:rFonts w:cs="Arial"/>
                <w:sz w:val="18"/>
                <w:szCs w:val="18"/>
              </w:rPr>
              <w:t xml:space="preserve"> the relationship between</w:t>
            </w:r>
            <w:r>
              <w:rPr>
                <w:rFonts w:cs="Arial"/>
                <w:sz w:val="18"/>
                <w:szCs w:val="18"/>
              </w:rPr>
              <w:t>:</w:t>
            </w:r>
          </w:p>
          <w:p w14:paraId="1A871AFE" w14:textId="77777777" w:rsidR="00D73525" w:rsidRDefault="007E117B" w:rsidP="00064ACF">
            <w:pPr>
              <w:pStyle w:val="ListParagraph"/>
              <w:numPr>
                <w:ilvl w:val="0"/>
                <w:numId w:val="5"/>
              </w:numPr>
              <w:spacing w:line="360" w:lineRule="auto"/>
              <w:rPr>
                <w:rFonts w:cs="Arial"/>
                <w:sz w:val="18"/>
                <w:szCs w:val="18"/>
              </w:rPr>
            </w:pPr>
            <w:r>
              <w:rPr>
                <w:rFonts w:cs="Arial"/>
                <w:sz w:val="18"/>
                <w:szCs w:val="18"/>
              </w:rPr>
              <w:t>Bu</w:t>
            </w:r>
            <w:r w:rsidR="00715500">
              <w:rPr>
                <w:rFonts w:cs="Arial"/>
                <w:sz w:val="18"/>
                <w:szCs w:val="18"/>
              </w:rPr>
              <w:t>y</w:t>
            </w:r>
            <w:r>
              <w:rPr>
                <w:rFonts w:cs="Arial"/>
                <w:sz w:val="18"/>
                <w:szCs w:val="18"/>
              </w:rPr>
              <w:t>er and planner</w:t>
            </w:r>
          </w:p>
          <w:p w14:paraId="6831F990" w14:textId="77777777" w:rsidR="00715500" w:rsidRDefault="00715500" w:rsidP="00064ACF">
            <w:pPr>
              <w:pStyle w:val="ListParagraph"/>
              <w:numPr>
                <w:ilvl w:val="0"/>
                <w:numId w:val="5"/>
              </w:numPr>
              <w:spacing w:line="360" w:lineRule="auto"/>
              <w:rPr>
                <w:rFonts w:cs="Arial"/>
                <w:sz w:val="18"/>
                <w:szCs w:val="18"/>
              </w:rPr>
            </w:pPr>
            <w:r>
              <w:rPr>
                <w:rFonts w:cs="Arial"/>
                <w:sz w:val="18"/>
                <w:szCs w:val="18"/>
              </w:rPr>
              <w:t>Buyer and sales</w:t>
            </w:r>
          </w:p>
          <w:p w14:paraId="5ABE10A9" w14:textId="44586F28" w:rsidR="00715500" w:rsidRDefault="00715500" w:rsidP="00064ACF">
            <w:pPr>
              <w:pStyle w:val="ListParagraph"/>
              <w:numPr>
                <w:ilvl w:val="0"/>
                <w:numId w:val="5"/>
              </w:numPr>
              <w:spacing w:line="360" w:lineRule="auto"/>
              <w:rPr>
                <w:rFonts w:cs="Arial"/>
                <w:sz w:val="18"/>
                <w:szCs w:val="18"/>
              </w:rPr>
            </w:pPr>
            <w:r>
              <w:rPr>
                <w:rFonts w:cs="Arial"/>
                <w:sz w:val="18"/>
                <w:szCs w:val="18"/>
              </w:rPr>
              <w:t>Buyer and Finance</w:t>
            </w:r>
          </w:p>
          <w:p w14:paraId="4CB2D375" w14:textId="77777777" w:rsidR="00715500" w:rsidRDefault="00715500" w:rsidP="00064ACF">
            <w:pPr>
              <w:pStyle w:val="ListParagraph"/>
              <w:numPr>
                <w:ilvl w:val="0"/>
                <w:numId w:val="5"/>
              </w:numPr>
              <w:spacing w:line="360" w:lineRule="auto"/>
              <w:rPr>
                <w:rFonts w:cs="Arial"/>
                <w:sz w:val="18"/>
                <w:szCs w:val="18"/>
              </w:rPr>
            </w:pPr>
            <w:r>
              <w:rPr>
                <w:rFonts w:cs="Arial"/>
                <w:sz w:val="18"/>
                <w:szCs w:val="18"/>
              </w:rPr>
              <w:t>Buyer and marketing</w:t>
            </w:r>
          </w:p>
          <w:p w14:paraId="22195199" w14:textId="229980CE" w:rsidR="00715500" w:rsidRPr="00715500" w:rsidRDefault="00715500" w:rsidP="00064ACF">
            <w:pPr>
              <w:pStyle w:val="ListParagraph"/>
              <w:numPr>
                <w:ilvl w:val="0"/>
                <w:numId w:val="5"/>
              </w:numPr>
              <w:spacing w:line="360" w:lineRule="auto"/>
              <w:rPr>
                <w:rFonts w:cs="Arial"/>
                <w:sz w:val="18"/>
                <w:szCs w:val="18"/>
              </w:rPr>
            </w:pPr>
            <w:r>
              <w:rPr>
                <w:rFonts w:cs="Arial"/>
                <w:sz w:val="18"/>
                <w:szCs w:val="18"/>
              </w:rPr>
              <w:t>Buyer and visual merchandising</w:t>
            </w:r>
          </w:p>
        </w:tc>
        <w:tc>
          <w:tcPr>
            <w:tcW w:w="1134" w:type="dxa"/>
          </w:tcPr>
          <w:p w14:paraId="5FF08228" w14:textId="77777777" w:rsidR="00D73525" w:rsidRDefault="00715500" w:rsidP="000C727C">
            <w:pPr>
              <w:spacing w:line="360" w:lineRule="auto"/>
              <w:jc w:val="center"/>
              <w:rPr>
                <w:rFonts w:cs="Arial"/>
                <w:sz w:val="18"/>
                <w:szCs w:val="18"/>
              </w:rPr>
            </w:pPr>
            <w:r>
              <w:rPr>
                <w:rFonts w:cs="Arial"/>
                <w:sz w:val="18"/>
                <w:szCs w:val="18"/>
              </w:rPr>
              <w:t>10</w:t>
            </w:r>
          </w:p>
          <w:p w14:paraId="405C2EBA" w14:textId="478F77AA" w:rsidR="00715500" w:rsidRPr="00715500" w:rsidRDefault="00715500" w:rsidP="000C727C">
            <w:pPr>
              <w:spacing w:line="360" w:lineRule="auto"/>
              <w:jc w:val="center"/>
              <w:rPr>
                <w:rFonts w:cs="Arial"/>
                <w:sz w:val="14"/>
                <w:szCs w:val="14"/>
              </w:rPr>
            </w:pPr>
            <w:r w:rsidRPr="00715500">
              <w:rPr>
                <w:rFonts w:cs="Arial"/>
                <w:sz w:val="14"/>
                <w:szCs w:val="14"/>
              </w:rPr>
              <w:t>(1 per fact)</w:t>
            </w:r>
          </w:p>
        </w:tc>
      </w:tr>
    </w:tbl>
    <w:p w14:paraId="02991A93" w14:textId="4A9042DF" w:rsidR="00D73525" w:rsidRDefault="00D73525" w:rsidP="00D73525"/>
    <w:tbl>
      <w:tblPr>
        <w:tblStyle w:val="TableGrid"/>
        <w:tblW w:w="0" w:type="auto"/>
        <w:tblLook w:val="04A0" w:firstRow="1" w:lastRow="0" w:firstColumn="1" w:lastColumn="0" w:noHBand="0" w:noVBand="1"/>
      </w:tblPr>
      <w:tblGrid>
        <w:gridCol w:w="10456"/>
      </w:tblGrid>
      <w:tr w:rsidR="007E117B" w14:paraId="11F6FA10" w14:textId="77777777" w:rsidTr="007E117B">
        <w:tc>
          <w:tcPr>
            <w:tcW w:w="10456" w:type="dxa"/>
          </w:tcPr>
          <w:p w14:paraId="63D605AF" w14:textId="23F84CDB" w:rsidR="00715500" w:rsidRPr="00715500" w:rsidRDefault="00715500" w:rsidP="00715500">
            <w:pPr>
              <w:rPr>
                <w:sz w:val="18"/>
                <w:szCs w:val="18"/>
              </w:rPr>
            </w:pPr>
            <w:r w:rsidRPr="00715500">
              <w:rPr>
                <w:b/>
                <w:bCs/>
                <w:sz w:val="18"/>
                <w:szCs w:val="18"/>
              </w:rPr>
              <w:lastRenderedPageBreak/>
              <w:t>Relationship between the buyer and planner</w:t>
            </w:r>
            <w:r>
              <w:rPr>
                <w:b/>
                <w:bCs/>
                <w:sz w:val="18"/>
                <w:szCs w:val="18"/>
              </w:rPr>
              <w:t xml:space="preserve">: </w:t>
            </w:r>
          </w:p>
          <w:p w14:paraId="24A4F5CC" w14:textId="77777777" w:rsidR="00715500" w:rsidRPr="00715500" w:rsidRDefault="00715500" w:rsidP="00715500">
            <w:pPr>
              <w:rPr>
                <w:sz w:val="18"/>
                <w:szCs w:val="18"/>
              </w:rPr>
            </w:pPr>
            <w:r w:rsidRPr="00715500">
              <w:rPr>
                <w:sz w:val="18"/>
                <w:szCs w:val="18"/>
              </w:rPr>
              <w:t>There is an interrelationship between buyer and planner. The buyer sources products and negotiates prices, while the planner brings in the right quantities of merchandise to the right places at the right time. Good communication between buyer and planner is important.</w:t>
            </w:r>
          </w:p>
          <w:p w14:paraId="67766A2D" w14:textId="77777777" w:rsidR="00715500" w:rsidRPr="00715500" w:rsidRDefault="00715500" w:rsidP="00715500">
            <w:pPr>
              <w:rPr>
                <w:sz w:val="18"/>
                <w:szCs w:val="18"/>
              </w:rPr>
            </w:pPr>
          </w:p>
          <w:p w14:paraId="16DC9CD9" w14:textId="277B1633" w:rsidR="00715500" w:rsidRPr="00715500" w:rsidRDefault="00715500" w:rsidP="00715500">
            <w:pPr>
              <w:rPr>
                <w:sz w:val="18"/>
                <w:szCs w:val="18"/>
              </w:rPr>
            </w:pPr>
            <w:bookmarkStart w:id="2" w:name="_Toc41333141"/>
            <w:r w:rsidRPr="00715500">
              <w:rPr>
                <w:b/>
                <w:bCs/>
                <w:sz w:val="18"/>
                <w:szCs w:val="18"/>
              </w:rPr>
              <w:t>Relationship between buyer and sales</w:t>
            </w:r>
            <w:bookmarkEnd w:id="2"/>
            <w:r>
              <w:rPr>
                <w:b/>
                <w:bCs/>
                <w:sz w:val="18"/>
                <w:szCs w:val="18"/>
              </w:rPr>
              <w:t xml:space="preserve">: </w:t>
            </w:r>
            <w:r w:rsidRPr="00715500">
              <w:rPr>
                <w:sz w:val="18"/>
                <w:szCs w:val="18"/>
              </w:rPr>
              <w:t xml:space="preserve">The sales department depends on the buyer to have the merchandise in place to satisfy customer needs. Buying, in turn, depends on the sales department to effectively sell the available merchandise and provide the buyer with feedback on customer response, to assist the buyer in making future buying decisions. </w:t>
            </w:r>
          </w:p>
          <w:p w14:paraId="2879E56F" w14:textId="77777777" w:rsidR="00715500" w:rsidRPr="00715500" w:rsidRDefault="00715500" w:rsidP="00715500">
            <w:pPr>
              <w:rPr>
                <w:sz w:val="18"/>
                <w:szCs w:val="18"/>
              </w:rPr>
            </w:pPr>
          </w:p>
          <w:p w14:paraId="6D821C2F" w14:textId="22B9372B" w:rsidR="00715500" w:rsidRPr="00715500" w:rsidRDefault="00715500" w:rsidP="00715500">
            <w:pPr>
              <w:pStyle w:val="Heading3"/>
              <w:outlineLvl w:val="2"/>
              <w:rPr>
                <w:sz w:val="18"/>
                <w:szCs w:val="18"/>
              </w:rPr>
            </w:pPr>
            <w:bookmarkStart w:id="3" w:name="_Toc41333142"/>
            <w:r w:rsidRPr="00715500">
              <w:rPr>
                <w:rFonts w:ascii="Arial" w:hAnsi="Arial" w:cs="Arial"/>
                <w:b/>
                <w:bCs/>
                <w:color w:val="000000" w:themeColor="text1"/>
                <w:sz w:val="18"/>
                <w:szCs w:val="18"/>
              </w:rPr>
              <w:t>The relationship between the buyer and Finance</w:t>
            </w:r>
            <w:bookmarkEnd w:id="3"/>
            <w:r>
              <w:rPr>
                <w:rFonts w:ascii="Arial" w:hAnsi="Arial" w:cs="Arial"/>
                <w:b/>
                <w:bCs/>
                <w:color w:val="000000" w:themeColor="text1"/>
                <w:sz w:val="18"/>
                <w:szCs w:val="18"/>
              </w:rPr>
              <w:t xml:space="preserve">: </w:t>
            </w:r>
            <w:r w:rsidRPr="00715500">
              <w:rPr>
                <w:rFonts w:ascii="Arial" w:hAnsi="Arial" w:cs="Arial"/>
                <w:color w:val="000000" w:themeColor="text1"/>
                <w:sz w:val="18"/>
                <w:szCs w:val="18"/>
              </w:rPr>
              <w:t xml:space="preserve">The relationship between buying and the finance department requires ongoing feedback in both directions. The buyer needs to know about the possibilities and constraints that the finance department handles. These include new sources of capital that make it possible to make advantageous inventory purchases and cash flow difficulties that limit purchasing power. </w:t>
            </w:r>
          </w:p>
          <w:p w14:paraId="33801ACE" w14:textId="77777777" w:rsidR="00715500" w:rsidRPr="00715500" w:rsidRDefault="00715500" w:rsidP="00715500">
            <w:pPr>
              <w:rPr>
                <w:sz w:val="18"/>
                <w:szCs w:val="18"/>
              </w:rPr>
            </w:pPr>
          </w:p>
          <w:p w14:paraId="549121AF" w14:textId="77777777" w:rsidR="00715500" w:rsidRPr="00715500" w:rsidRDefault="00715500" w:rsidP="00715500">
            <w:pPr>
              <w:rPr>
                <w:sz w:val="18"/>
                <w:szCs w:val="18"/>
              </w:rPr>
            </w:pPr>
            <w:r w:rsidRPr="00715500">
              <w:rPr>
                <w:sz w:val="18"/>
                <w:szCs w:val="18"/>
              </w:rPr>
              <w:t xml:space="preserve">In turn, the finance department needs to know when the buyer is working towards an upcoming major merchandise buying contract. </w:t>
            </w:r>
          </w:p>
          <w:p w14:paraId="5EC61009" w14:textId="77777777" w:rsidR="00715500" w:rsidRPr="00715500" w:rsidRDefault="00715500" w:rsidP="00715500">
            <w:pPr>
              <w:rPr>
                <w:sz w:val="18"/>
                <w:szCs w:val="18"/>
              </w:rPr>
            </w:pPr>
          </w:p>
          <w:p w14:paraId="6F6224D3" w14:textId="77777777" w:rsidR="00715500" w:rsidRPr="00715500" w:rsidRDefault="00715500" w:rsidP="00715500">
            <w:pPr>
              <w:rPr>
                <w:sz w:val="18"/>
                <w:szCs w:val="18"/>
              </w:rPr>
            </w:pPr>
            <w:r w:rsidRPr="00715500">
              <w:rPr>
                <w:sz w:val="18"/>
                <w:szCs w:val="18"/>
              </w:rPr>
              <w:t>Among the basic data needed by an organisation for proper planning of its working capital and cash flow positions are accurate sales forecasts and accurate procurement schedules. It is important for the buyer and planner to inform Finance of planned purchases.</w:t>
            </w:r>
          </w:p>
          <w:p w14:paraId="232BA0A6" w14:textId="77777777" w:rsidR="00715500" w:rsidRPr="00715500" w:rsidRDefault="00715500" w:rsidP="00715500">
            <w:pPr>
              <w:rPr>
                <w:sz w:val="18"/>
                <w:szCs w:val="18"/>
              </w:rPr>
            </w:pPr>
          </w:p>
          <w:p w14:paraId="36D3B09B" w14:textId="484E4835" w:rsidR="00715500" w:rsidRPr="00715500" w:rsidRDefault="00715500" w:rsidP="00715500">
            <w:pPr>
              <w:rPr>
                <w:sz w:val="18"/>
                <w:szCs w:val="18"/>
              </w:rPr>
            </w:pPr>
            <w:bookmarkStart w:id="4" w:name="_Toc41333143"/>
            <w:r w:rsidRPr="00715500">
              <w:rPr>
                <w:b/>
                <w:bCs/>
                <w:sz w:val="18"/>
                <w:szCs w:val="18"/>
              </w:rPr>
              <w:t>The relationship between the buyer and marketing</w:t>
            </w:r>
            <w:bookmarkEnd w:id="4"/>
            <w:r>
              <w:rPr>
                <w:b/>
                <w:bCs/>
                <w:sz w:val="18"/>
                <w:szCs w:val="18"/>
              </w:rPr>
              <w:t xml:space="preserve">: </w:t>
            </w:r>
            <w:r w:rsidRPr="00715500">
              <w:rPr>
                <w:sz w:val="18"/>
                <w:szCs w:val="18"/>
              </w:rPr>
              <w:t>The buyer depends on the marketing team to devise effective advertising and promotional strategies, to make consumers timeously aware of new merchandise categories and product ranges, to ensure that the new merchandise will sell in the planned timeframe and at the planned quantities. Marketing, on the other hand, depends on the buyer for timeous information about the product features that meet target market needs so that there is sufficient time to plan and roll out appropriate and effective marketing strategies. marketing needs to know how the merchandise meet customer needs and how the merchandise will add value to the customer.</w:t>
            </w:r>
          </w:p>
          <w:p w14:paraId="722B01D2" w14:textId="77777777" w:rsidR="00715500" w:rsidRPr="00715500" w:rsidRDefault="00715500" w:rsidP="00715500">
            <w:pPr>
              <w:rPr>
                <w:sz w:val="18"/>
                <w:szCs w:val="18"/>
              </w:rPr>
            </w:pPr>
          </w:p>
          <w:p w14:paraId="79592A00" w14:textId="60A0062A" w:rsidR="00715500" w:rsidRPr="00715500" w:rsidRDefault="00715500" w:rsidP="00715500">
            <w:pPr>
              <w:rPr>
                <w:rStyle w:val="e24kjd"/>
                <w:sz w:val="18"/>
                <w:szCs w:val="18"/>
              </w:rPr>
            </w:pPr>
            <w:bookmarkStart w:id="5" w:name="_Toc41333144"/>
            <w:r w:rsidRPr="00715500">
              <w:rPr>
                <w:b/>
                <w:bCs/>
                <w:sz w:val="18"/>
                <w:szCs w:val="18"/>
              </w:rPr>
              <w:t>The relationship between the buyer and visual merchandising</w:t>
            </w:r>
            <w:bookmarkEnd w:id="5"/>
            <w:r>
              <w:rPr>
                <w:b/>
                <w:bCs/>
                <w:sz w:val="18"/>
                <w:szCs w:val="18"/>
              </w:rPr>
              <w:t xml:space="preserve">: </w:t>
            </w:r>
            <w:r w:rsidRPr="00715500">
              <w:rPr>
                <w:rStyle w:val="e24kjd"/>
                <w:sz w:val="18"/>
                <w:szCs w:val="18"/>
              </w:rPr>
              <w:t>The purpose of visual merchandising is to attract, engage, and motivate the customer towards making a purchase.</w:t>
            </w:r>
          </w:p>
          <w:p w14:paraId="6CAD310B" w14:textId="77777777" w:rsidR="00715500" w:rsidRPr="00715500" w:rsidRDefault="00715500" w:rsidP="00715500">
            <w:pPr>
              <w:rPr>
                <w:rStyle w:val="e24kjd"/>
                <w:sz w:val="18"/>
                <w:szCs w:val="18"/>
              </w:rPr>
            </w:pPr>
          </w:p>
          <w:p w14:paraId="4B3F5454" w14:textId="77777777" w:rsidR="00715500" w:rsidRPr="00715500" w:rsidRDefault="00715500" w:rsidP="00715500">
            <w:pPr>
              <w:rPr>
                <w:sz w:val="18"/>
                <w:szCs w:val="18"/>
              </w:rPr>
            </w:pPr>
            <w:r w:rsidRPr="00715500">
              <w:rPr>
                <w:sz w:val="18"/>
                <w:szCs w:val="18"/>
              </w:rPr>
              <w:t xml:space="preserve">Visual merchandising increases the visibility of the brand and also enhances brand loyalty. </w:t>
            </w:r>
          </w:p>
          <w:p w14:paraId="5792F28E" w14:textId="77777777" w:rsidR="00715500" w:rsidRPr="00715500" w:rsidRDefault="00715500" w:rsidP="00715500">
            <w:pPr>
              <w:rPr>
                <w:sz w:val="18"/>
                <w:szCs w:val="18"/>
              </w:rPr>
            </w:pPr>
          </w:p>
          <w:p w14:paraId="3B701BD6" w14:textId="77777777" w:rsidR="00715500" w:rsidRPr="00715500" w:rsidRDefault="00715500" w:rsidP="00715500">
            <w:pPr>
              <w:rPr>
                <w:sz w:val="18"/>
                <w:szCs w:val="18"/>
              </w:rPr>
            </w:pPr>
            <w:r w:rsidRPr="00715500">
              <w:rPr>
                <w:sz w:val="18"/>
                <w:szCs w:val="18"/>
              </w:rPr>
              <w:t>The buyer depends on the merchandising department to design and erect visual displays in a manner that will draw the attention of the target market and motivate them to make purchases. The merchandising department, on the other hand, depends on the buyer for information about products features and benefits and how these meet the needs and desires of the target market. Since the buyer matches products to the target market, information about the segment that is targeted, is essential information the merchandising department needs from the buyer. This is especially true in departmental store chains that offer a variety of product categories.</w:t>
            </w:r>
          </w:p>
          <w:p w14:paraId="3C25D206" w14:textId="77777777" w:rsidR="007E117B" w:rsidRDefault="007E117B" w:rsidP="00D73525"/>
        </w:tc>
      </w:tr>
    </w:tbl>
    <w:p w14:paraId="6B4AD24C" w14:textId="30729ED4" w:rsidR="00D73525" w:rsidRDefault="00D73525"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417F2593" w14:textId="77777777" w:rsidTr="000C727C">
        <w:tc>
          <w:tcPr>
            <w:tcW w:w="997" w:type="dxa"/>
            <w:shd w:val="clear" w:color="auto" w:fill="D9D9D9" w:themeFill="background1" w:themeFillShade="D9"/>
          </w:tcPr>
          <w:p w14:paraId="2161BAED"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3D4CE200"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4986F3EA"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594830A6"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CD133F8" w14:textId="77777777" w:rsidTr="000C727C">
        <w:tc>
          <w:tcPr>
            <w:tcW w:w="997" w:type="dxa"/>
          </w:tcPr>
          <w:p w14:paraId="45D14701" w14:textId="65EE8814" w:rsidR="00D73525" w:rsidRPr="003747B7" w:rsidRDefault="00715500" w:rsidP="000C727C">
            <w:pPr>
              <w:spacing w:line="360" w:lineRule="auto"/>
              <w:ind w:left="28"/>
              <w:rPr>
                <w:rFonts w:cs="Arial"/>
                <w:sz w:val="18"/>
                <w:szCs w:val="18"/>
              </w:rPr>
            </w:pPr>
            <w:r>
              <w:rPr>
                <w:rFonts w:cs="Arial"/>
                <w:sz w:val="18"/>
                <w:szCs w:val="18"/>
              </w:rPr>
              <w:t>8</w:t>
            </w:r>
          </w:p>
        </w:tc>
        <w:tc>
          <w:tcPr>
            <w:tcW w:w="2964" w:type="dxa"/>
          </w:tcPr>
          <w:p w14:paraId="089DB999" w14:textId="03A93E71" w:rsidR="00D73525" w:rsidRPr="003747B7" w:rsidRDefault="00D73525" w:rsidP="000C727C">
            <w:pPr>
              <w:spacing w:line="360" w:lineRule="auto"/>
              <w:ind w:left="28"/>
              <w:rPr>
                <w:rFonts w:cs="Arial"/>
                <w:sz w:val="18"/>
                <w:szCs w:val="18"/>
              </w:rPr>
            </w:pPr>
            <w:r w:rsidRPr="003747B7">
              <w:rPr>
                <w:rFonts w:cs="Arial"/>
                <w:sz w:val="18"/>
                <w:szCs w:val="18"/>
              </w:rPr>
              <w:t>KM01KT01 IAC</w:t>
            </w:r>
            <w:r w:rsidR="00715500">
              <w:rPr>
                <w:rFonts w:cs="Arial"/>
                <w:sz w:val="18"/>
                <w:szCs w:val="18"/>
              </w:rPr>
              <w:t>0104</w:t>
            </w:r>
          </w:p>
        </w:tc>
        <w:tc>
          <w:tcPr>
            <w:tcW w:w="5390" w:type="dxa"/>
          </w:tcPr>
          <w:p w14:paraId="25E5D9F5" w14:textId="195FEB9C" w:rsidR="00D73525" w:rsidRPr="003747B7" w:rsidRDefault="00715500" w:rsidP="000C727C">
            <w:pPr>
              <w:spacing w:line="360" w:lineRule="auto"/>
              <w:ind w:left="79"/>
              <w:rPr>
                <w:rFonts w:cs="Arial"/>
                <w:sz w:val="18"/>
                <w:szCs w:val="18"/>
              </w:rPr>
            </w:pPr>
            <w:r>
              <w:rPr>
                <w:rFonts w:cs="Arial"/>
                <w:sz w:val="18"/>
                <w:szCs w:val="18"/>
              </w:rPr>
              <w:t>Discuss the ethical standards required by people in the buying and planning function</w:t>
            </w:r>
          </w:p>
        </w:tc>
        <w:tc>
          <w:tcPr>
            <w:tcW w:w="1134" w:type="dxa"/>
          </w:tcPr>
          <w:p w14:paraId="7DE74865" w14:textId="66F0C8D8" w:rsidR="00D73525" w:rsidRPr="003747B7" w:rsidRDefault="00715500" w:rsidP="000C727C">
            <w:pPr>
              <w:spacing w:line="360" w:lineRule="auto"/>
              <w:jc w:val="center"/>
              <w:rPr>
                <w:rFonts w:cs="Arial"/>
                <w:sz w:val="18"/>
                <w:szCs w:val="18"/>
              </w:rPr>
            </w:pPr>
            <w:r>
              <w:rPr>
                <w:rFonts w:cs="Arial"/>
                <w:sz w:val="18"/>
                <w:szCs w:val="18"/>
              </w:rPr>
              <w:t>20</w:t>
            </w:r>
          </w:p>
        </w:tc>
      </w:tr>
    </w:tbl>
    <w:p w14:paraId="3843F02D" w14:textId="6401CCCF" w:rsidR="00D73525" w:rsidRDefault="00D73525" w:rsidP="00D73525"/>
    <w:tbl>
      <w:tblPr>
        <w:tblStyle w:val="TableGrid"/>
        <w:tblW w:w="0" w:type="auto"/>
        <w:tblLook w:val="04A0" w:firstRow="1" w:lastRow="0" w:firstColumn="1" w:lastColumn="0" w:noHBand="0" w:noVBand="1"/>
      </w:tblPr>
      <w:tblGrid>
        <w:gridCol w:w="10456"/>
      </w:tblGrid>
      <w:tr w:rsidR="00715500" w14:paraId="48A7BA8F" w14:textId="77777777" w:rsidTr="00715500">
        <w:tc>
          <w:tcPr>
            <w:tcW w:w="10456" w:type="dxa"/>
          </w:tcPr>
          <w:p w14:paraId="5F00A7DE" w14:textId="3DE0664A" w:rsidR="00715500" w:rsidRDefault="00715500" w:rsidP="00D73525">
            <w:r>
              <w:t>Use the following as guidelines:</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2253"/>
              <w:gridCol w:w="7676"/>
            </w:tblGrid>
            <w:tr w:rsidR="00715500" w14:paraId="18BDA466" w14:textId="77777777" w:rsidTr="00715500">
              <w:tc>
                <w:tcPr>
                  <w:tcW w:w="2253" w:type="dxa"/>
                  <w:shd w:val="clear" w:color="auto" w:fill="7F7F7F" w:themeFill="text1" w:themeFillTint="80"/>
                </w:tcPr>
                <w:p w14:paraId="4B72CEF7"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Transparency</w:t>
                  </w:r>
                </w:p>
              </w:tc>
              <w:tc>
                <w:tcPr>
                  <w:tcW w:w="7676" w:type="dxa"/>
                  <w:shd w:val="clear" w:color="auto" w:fill="D9D9D9" w:themeFill="background1" w:themeFillShade="D9"/>
                </w:tcPr>
                <w:p w14:paraId="0E7AC734" w14:textId="77777777" w:rsidR="00715500" w:rsidRPr="00715500" w:rsidRDefault="00715500" w:rsidP="00715500">
                  <w:pPr>
                    <w:rPr>
                      <w:sz w:val="18"/>
                      <w:szCs w:val="18"/>
                    </w:rPr>
                  </w:pPr>
                  <w:r w:rsidRPr="00715500">
                    <w:rPr>
                      <w:sz w:val="18"/>
                      <w:szCs w:val="18"/>
                    </w:rPr>
                    <w:t>The buying and planning process should be as transparent as possible, within commercial and legal parameters.</w:t>
                  </w:r>
                </w:p>
                <w:p w14:paraId="1738D7D5" w14:textId="77777777" w:rsidR="00715500" w:rsidRPr="00715500" w:rsidRDefault="00715500" w:rsidP="00715500">
                  <w:pPr>
                    <w:rPr>
                      <w:sz w:val="18"/>
                      <w:szCs w:val="18"/>
                    </w:rPr>
                  </w:pPr>
                </w:p>
                <w:p w14:paraId="7ABCB3DB" w14:textId="638BACD0" w:rsidR="00715500" w:rsidRPr="00715500" w:rsidRDefault="00715500" w:rsidP="00715500">
                  <w:pPr>
                    <w:rPr>
                      <w:sz w:val="18"/>
                      <w:szCs w:val="18"/>
                    </w:rPr>
                  </w:pPr>
                  <w:r w:rsidRPr="00715500">
                    <w:rPr>
                      <w:sz w:val="18"/>
                      <w:szCs w:val="18"/>
                    </w:rPr>
                    <w:t xml:space="preserve">This requires that all parties involved should be open, so that everyone understand the procedures, timescales, expectations, </w:t>
                  </w:r>
                  <w:proofErr w:type="gramStart"/>
                  <w:r w:rsidRPr="00715500">
                    <w:rPr>
                      <w:sz w:val="18"/>
                      <w:szCs w:val="18"/>
                    </w:rPr>
                    <w:t>requirements</w:t>
                  </w:r>
                  <w:proofErr w:type="gramEnd"/>
                  <w:r w:rsidRPr="00715500">
                    <w:rPr>
                      <w:sz w:val="18"/>
                      <w:szCs w:val="18"/>
                    </w:rPr>
                    <w:t xml:space="preserve"> and criteria for selection.</w:t>
                  </w:r>
                </w:p>
                <w:p w14:paraId="344CE294" w14:textId="77777777" w:rsidR="00715500" w:rsidRPr="00715500" w:rsidRDefault="00715500" w:rsidP="00715500">
                  <w:pPr>
                    <w:rPr>
                      <w:sz w:val="18"/>
                      <w:szCs w:val="18"/>
                    </w:rPr>
                  </w:pPr>
                </w:p>
                <w:p w14:paraId="049D11B9" w14:textId="77777777" w:rsidR="00715500" w:rsidRPr="00715500" w:rsidRDefault="00715500" w:rsidP="00715500">
                  <w:pPr>
                    <w:rPr>
                      <w:sz w:val="18"/>
                      <w:szCs w:val="18"/>
                    </w:rPr>
                  </w:pPr>
                  <w:r w:rsidRPr="00715500">
                    <w:rPr>
                      <w:sz w:val="18"/>
                      <w:szCs w:val="18"/>
                    </w:rPr>
                    <w:t xml:space="preserve">No relevant information should be deliberately withheld by either party, </w:t>
                  </w:r>
                  <w:proofErr w:type="gramStart"/>
                  <w:r w:rsidRPr="00715500">
                    <w:rPr>
                      <w:sz w:val="18"/>
                      <w:szCs w:val="18"/>
                    </w:rPr>
                    <w:t>nor</w:t>
                  </w:r>
                  <w:proofErr w:type="gramEnd"/>
                  <w:r w:rsidRPr="00715500">
                    <w:rPr>
                      <w:sz w:val="18"/>
                      <w:szCs w:val="18"/>
                    </w:rPr>
                    <w:t xml:space="preserve"> should misleading information be given.</w:t>
                  </w:r>
                </w:p>
              </w:tc>
            </w:tr>
            <w:tr w:rsidR="00715500" w:rsidRPr="00CD1A83" w14:paraId="4E75D353" w14:textId="77777777" w:rsidTr="00715500">
              <w:tc>
                <w:tcPr>
                  <w:tcW w:w="2253" w:type="dxa"/>
                  <w:shd w:val="clear" w:color="auto" w:fill="7F7F7F" w:themeFill="text1" w:themeFillTint="80"/>
                </w:tcPr>
                <w:p w14:paraId="3E58ADC1"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Integrity</w:t>
                  </w:r>
                </w:p>
              </w:tc>
              <w:tc>
                <w:tcPr>
                  <w:tcW w:w="7676" w:type="dxa"/>
                  <w:shd w:val="clear" w:color="auto" w:fill="D9D9D9" w:themeFill="background1" w:themeFillShade="D9"/>
                </w:tcPr>
                <w:p w14:paraId="6B0E90A4" w14:textId="77777777" w:rsidR="00715500" w:rsidRPr="00715500" w:rsidRDefault="00715500" w:rsidP="00715500">
                  <w:pPr>
                    <w:rPr>
                      <w:rFonts w:cs="Arial"/>
                      <w:sz w:val="18"/>
                      <w:szCs w:val="18"/>
                    </w:rPr>
                  </w:pPr>
                  <w:r w:rsidRPr="00715500">
                    <w:rPr>
                      <w:rFonts w:cs="Arial"/>
                      <w:sz w:val="18"/>
                      <w:szCs w:val="18"/>
                    </w:rPr>
                    <w:t>Integrity is about maintaining moral standards. No corruption or fraud must be present in the buying and planning process.</w:t>
                  </w:r>
                </w:p>
                <w:p w14:paraId="28CFC104" w14:textId="77777777" w:rsidR="00715500" w:rsidRPr="00715500" w:rsidRDefault="00715500" w:rsidP="00715500">
                  <w:pPr>
                    <w:rPr>
                      <w:rFonts w:cs="Arial"/>
                      <w:sz w:val="18"/>
                      <w:szCs w:val="18"/>
                    </w:rPr>
                  </w:pPr>
                </w:p>
                <w:p w14:paraId="452C7D69" w14:textId="1E461ADE" w:rsidR="00715500" w:rsidRPr="00715500" w:rsidRDefault="00715500" w:rsidP="00715500">
                  <w:pPr>
                    <w:rPr>
                      <w:rFonts w:cs="Arial"/>
                      <w:sz w:val="18"/>
                      <w:szCs w:val="18"/>
                    </w:rPr>
                  </w:pPr>
                  <w:r w:rsidRPr="00715500">
                    <w:rPr>
                      <w:rFonts w:cs="Arial"/>
                      <w:sz w:val="18"/>
                      <w:szCs w:val="18"/>
                    </w:rPr>
                    <w:t>The United Nations (UN) defines fraud as “the intentional, false representation or concealment of a material fact for the purpose of inducing another to act upon it to his/her detriment, for example in order to influence the competitive selection process or the execution of a contract.</w:t>
                  </w:r>
                </w:p>
                <w:p w14:paraId="56D3FF82" w14:textId="77777777" w:rsidR="00715500" w:rsidRPr="00715500" w:rsidRDefault="00715500" w:rsidP="00715500">
                  <w:pPr>
                    <w:rPr>
                      <w:rFonts w:cs="Arial"/>
                      <w:sz w:val="18"/>
                      <w:szCs w:val="18"/>
                    </w:rPr>
                  </w:pPr>
                </w:p>
                <w:p w14:paraId="1DFDFA51" w14:textId="77777777" w:rsidR="00715500" w:rsidRPr="00715500" w:rsidRDefault="00715500" w:rsidP="00715500">
                  <w:pPr>
                    <w:spacing w:after="120"/>
                    <w:rPr>
                      <w:rFonts w:cs="Arial"/>
                      <w:sz w:val="18"/>
                      <w:szCs w:val="18"/>
                    </w:rPr>
                  </w:pPr>
                  <w:r w:rsidRPr="00715500">
                    <w:rPr>
                      <w:rFonts w:cs="Arial"/>
                      <w:sz w:val="18"/>
                      <w:szCs w:val="18"/>
                    </w:rPr>
                    <w:t>The UN lists four common fraud scenarios in the buying process:</w:t>
                  </w:r>
                </w:p>
                <w:p w14:paraId="3378B1F8" w14:textId="77777777" w:rsidR="00715500" w:rsidRPr="00715500" w:rsidRDefault="00715500" w:rsidP="00064ACF">
                  <w:pPr>
                    <w:pStyle w:val="ListParagraph"/>
                    <w:numPr>
                      <w:ilvl w:val="0"/>
                      <w:numId w:val="7"/>
                    </w:numPr>
                    <w:spacing w:after="120" w:line="360" w:lineRule="auto"/>
                    <w:contextualSpacing w:val="0"/>
                    <w:jc w:val="both"/>
                    <w:rPr>
                      <w:rFonts w:cs="Arial"/>
                      <w:sz w:val="18"/>
                      <w:szCs w:val="18"/>
                    </w:rPr>
                  </w:pPr>
                  <w:r w:rsidRPr="00715500">
                    <w:rPr>
                      <w:rFonts w:cs="Arial"/>
                      <w:sz w:val="18"/>
                      <w:szCs w:val="18"/>
                    </w:rPr>
                    <w:lastRenderedPageBreak/>
                    <w:t>A person with responsibility for buying defrauds his or her employer.</w:t>
                  </w:r>
                </w:p>
                <w:p w14:paraId="385047F1" w14:textId="77777777" w:rsidR="00715500" w:rsidRPr="00715500" w:rsidRDefault="00715500" w:rsidP="00064ACF">
                  <w:pPr>
                    <w:pStyle w:val="ListParagraph"/>
                    <w:numPr>
                      <w:ilvl w:val="0"/>
                      <w:numId w:val="7"/>
                    </w:numPr>
                    <w:spacing w:after="120" w:line="360" w:lineRule="auto"/>
                    <w:contextualSpacing w:val="0"/>
                    <w:jc w:val="both"/>
                    <w:rPr>
                      <w:rFonts w:cs="Arial"/>
                      <w:sz w:val="18"/>
                      <w:szCs w:val="18"/>
                    </w:rPr>
                  </w:pPr>
                  <w:r w:rsidRPr="00715500">
                    <w:rPr>
                      <w:rFonts w:cs="Arial"/>
                      <w:sz w:val="18"/>
                      <w:szCs w:val="18"/>
                    </w:rPr>
                    <w:t>Suppliers defraud their customers.</w:t>
                  </w:r>
                </w:p>
                <w:p w14:paraId="7AE4C203" w14:textId="77777777" w:rsidR="00715500" w:rsidRPr="00715500" w:rsidRDefault="00715500" w:rsidP="00064ACF">
                  <w:pPr>
                    <w:pStyle w:val="ListParagraph"/>
                    <w:numPr>
                      <w:ilvl w:val="0"/>
                      <w:numId w:val="7"/>
                    </w:numPr>
                    <w:spacing w:after="120" w:line="360" w:lineRule="auto"/>
                    <w:contextualSpacing w:val="0"/>
                    <w:jc w:val="both"/>
                    <w:rPr>
                      <w:rFonts w:cs="Arial"/>
                      <w:sz w:val="18"/>
                      <w:szCs w:val="18"/>
                    </w:rPr>
                  </w:pPr>
                  <w:r w:rsidRPr="00715500">
                    <w:rPr>
                      <w:rFonts w:cs="Arial"/>
                      <w:sz w:val="18"/>
                      <w:szCs w:val="18"/>
                    </w:rPr>
                    <w:t>Suppliers and buyers work together to defraud the buyer’s employer.</w:t>
                  </w:r>
                </w:p>
                <w:p w14:paraId="34F3E8A6" w14:textId="77777777" w:rsidR="00715500" w:rsidRPr="00715500" w:rsidRDefault="00715500" w:rsidP="00064ACF">
                  <w:pPr>
                    <w:pStyle w:val="ListParagraph"/>
                    <w:numPr>
                      <w:ilvl w:val="0"/>
                      <w:numId w:val="7"/>
                    </w:numPr>
                    <w:spacing w:line="360" w:lineRule="auto"/>
                    <w:jc w:val="both"/>
                    <w:rPr>
                      <w:rFonts w:cs="Arial"/>
                      <w:sz w:val="18"/>
                      <w:szCs w:val="18"/>
                    </w:rPr>
                  </w:pPr>
                  <w:r w:rsidRPr="00715500">
                    <w:rPr>
                      <w:rFonts w:cs="Arial"/>
                      <w:sz w:val="18"/>
                      <w:szCs w:val="18"/>
                    </w:rPr>
                    <w:t>Buyers make personal gain at the expense of the supplier.</w:t>
                  </w:r>
                </w:p>
                <w:p w14:paraId="0C30F004" w14:textId="77777777" w:rsidR="00715500" w:rsidRPr="00715500" w:rsidRDefault="00715500" w:rsidP="00715500">
                  <w:pPr>
                    <w:rPr>
                      <w:rFonts w:cs="Arial"/>
                      <w:sz w:val="18"/>
                      <w:szCs w:val="18"/>
                    </w:rPr>
                  </w:pPr>
                </w:p>
                <w:p w14:paraId="4C747669" w14:textId="5F101813" w:rsidR="00715500" w:rsidRPr="00715500" w:rsidRDefault="00715500" w:rsidP="00715500">
                  <w:pPr>
                    <w:spacing w:after="120"/>
                    <w:rPr>
                      <w:rFonts w:cs="Arial"/>
                      <w:sz w:val="18"/>
                      <w:szCs w:val="18"/>
                    </w:rPr>
                  </w:pPr>
                  <w:r w:rsidRPr="00715500">
                    <w:rPr>
                      <w:rFonts w:cs="Arial"/>
                      <w:sz w:val="18"/>
                      <w:szCs w:val="18"/>
                    </w:rPr>
                    <w:t>The Logistics Bureau adds the following as examples of immoral practices:</w:t>
                  </w:r>
                </w:p>
                <w:p w14:paraId="2AEF7363" w14:textId="77777777" w:rsidR="00715500" w:rsidRPr="00715500" w:rsidRDefault="00715500" w:rsidP="00064ACF">
                  <w:pPr>
                    <w:pStyle w:val="ListParagraph"/>
                    <w:numPr>
                      <w:ilvl w:val="0"/>
                      <w:numId w:val="8"/>
                    </w:numPr>
                    <w:spacing w:after="120" w:line="360" w:lineRule="auto"/>
                    <w:contextualSpacing w:val="0"/>
                    <w:jc w:val="both"/>
                    <w:rPr>
                      <w:rFonts w:eastAsia="Times New Roman" w:cs="Arial"/>
                      <w:sz w:val="18"/>
                      <w:szCs w:val="18"/>
                    </w:rPr>
                  </w:pPr>
                  <w:r w:rsidRPr="00715500">
                    <w:rPr>
                      <w:rFonts w:eastAsia="Times New Roman" w:cs="Arial"/>
                      <w:b/>
                      <w:bCs/>
                      <w:sz w:val="18"/>
                      <w:szCs w:val="18"/>
                    </w:rPr>
                    <w:t>Bribery.</w:t>
                  </w:r>
                  <w:r w:rsidRPr="00715500">
                    <w:rPr>
                      <w:rFonts w:eastAsia="Times New Roman" w:cs="Arial"/>
                      <w:sz w:val="18"/>
                      <w:szCs w:val="18"/>
                    </w:rPr>
                    <w:t xml:space="preserve"> Payments in cash or in kind made to individuals or their friends, family, or partners to buy their support for a supplier or a contract negotiation. Bribes can occur before, during, or after (kickbacks) award of a contract.</w:t>
                  </w:r>
                </w:p>
                <w:p w14:paraId="3F2A5D41" w14:textId="77777777" w:rsidR="00715500" w:rsidRPr="00715500" w:rsidRDefault="00715500" w:rsidP="00064ACF">
                  <w:pPr>
                    <w:pStyle w:val="ListParagraph"/>
                    <w:numPr>
                      <w:ilvl w:val="0"/>
                      <w:numId w:val="8"/>
                    </w:numPr>
                    <w:spacing w:after="120" w:line="360" w:lineRule="auto"/>
                    <w:contextualSpacing w:val="0"/>
                    <w:jc w:val="both"/>
                    <w:rPr>
                      <w:rFonts w:eastAsia="Times New Roman" w:cs="Arial"/>
                      <w:sz w:val="18"/>
                      <w:szCs w:val="18"/>
                    </w:rPr>
                  </w:pPr>
                  <w:r w:rsidRPr="00715500">
                    <w:rPr>
                      <w:rFonts w:eastAsia="Times New Roman" w:cs="Arial"/>
                      <w:b/>
                      <w:bCs/>
                      <w:sz w:val="18"/>
                      <w:szCs w:val="18"/>
                    </w:rPr>
                    <w:t>Coercion.</w:t>
                  </w:r>
                  <w:r w:rsidRPr="00715500">
                    <w:rPr>
                      <w:rFonts w:eastAsia="Times New Roman" w:cs="Arial"/>
                      <w:sz w:val="18"/>
                      <w:szCs w:val="18"/>
                    </w:rPr>
                    <w:t xml:space="preserve"> Threats made against or pressure put on individuals with the same objective as bribery, </w:t>
                  </w:r>
                  <w:proofErr w:type="gramStart"/>
                  <w:r w:rsidRPr="00715500">
                    <w:rPr>
                      <w:rFonts w:eastAsia="Times New Roman" w:cs="Arial"/>
                      <w:sz w:val="18"/>
                      <w:szCs w:val="18"/>
                    </w:rPr>
                    <w:t>namely</w:t>
                  </w:r>
                  <w:proofErr w:type="gramEnd"/>
                  <w:r w:rsidRPr="00715500">
                    <w:rPr>
                      <w:rFonts w:eastAsia="Times New Roman" w:cs="Arial"/>
                      <w:sz w:val="18"/>
                      <w:szCs w:val="18"/>
                    </w:rPr>
                    <w:t xml:space="preserve"> to gain support for a supplier or contract negotiation. Coercion aims to motivate through the fear of what they might suffer or lose.</w:t>
                  </w:r>
                </w:p>
                <w:p w14:paraId="57485A9B" w14:textId="77777777" w:rsidR="00715500" w:rsidRPr="00715500" w:rsidRDefault="00715500" w:rsidP="00064ACF">
                  <w:pPr>
                    <w:pStyle w:val="ListParagraph"/>
                    <w:numPr>
                      <w:ilvl w:val="0"/>
                      <w:numId w:val="8"/>
                    </w:numPr>
                    <w:spacing w:after="120" w:line="360" w:lineRule="auto"/>
                    <w:contextualSpacing w:val="0"/>
                    <w:jc w:val="both"/>
                    <w:rPr>
                      <w:rFonts w:eastAsia="Times New Roman" w:cs="Arial"/>
                      <w:sz w:val="18"/>
                      <w:szCs w:val="18"/>
                    </w:rPr>
                  </w:pPr>
                  <w:r w:rsidRPr="00715500">
                    <w:rPr>
                      <w:rFonts w:eastAsia="Times New Roman" w:cs="Arial"/>
                      <w:b/>
                      <w:bCs/>
                      <w:sz w:val="18"/>
                      <w:szCs w:val="18"/>
                    </w:rPr>
                    <w:t>Extortion.</w:t>
                  </w:r>
                  <w:r w:rsidRPr="00715500">
                    <w:rPr>
                      <w:rFonts w:eastAsia="Times New Roman" w:cs="Arial"/>
                      <w:sz w:val="18"/>
                      <w:szCs w:val="18"/>
                    </w:rPr>
                    <w:t xml:space="preserve"> Asking for a bribe or similar payment. </w:t>
                  </w:r>
                </w:p>
                <w:p w14:paraId="0DC8DDE7" w14:textId="77777777" w:rsidR="00715500" w:rsidRPr="00715500" w:rsidRDefault="00715500" w:rsidP="00064ACF">
                  <w:pPr>
                    <w:pStyle w:val="ListParagraph"/>
                    <w:numPr>
                      <w:ilvl w:val="0"/>
                      <w:numId w:val="8"/>
                    </w:numPr>
                    <w:spacing w:after="120" w:line="360" w:lineRule="auto"/>
                    <w:contextualSpacing w:val="0"/>
                    <w:jc w:val="both"/>
                    <w:rPr>
                      <w:rFonts w:eastAsia="Times New Roman" w:cs="Arial"/>
                      <w:sz w:val="18"/>
                      <w:szCs w:val="18"/>
                    </w:rPr>
                  </w:pPr>
                  <w:r w:rsidRPr="00715500">
                    <w:rPr>
                      <w:rFonts w:eastAsia="Times New Roman" w:cs="Arial"/>
                      <w:b/>
                      <w:bCs/>
                      <w:sz w:val="18"/>
                      <w:szCs w:val="18"/>
                    </w:rPr>
                    <w:t>Favouritism:</w:t>
                  </w:r>
                  <w:r w:rsidRPr="00715500">
                    <w:rPr>
                      <w:rFonts w:eastAsia="Times New Roman" w:cs="Arial"/>
                      <w:sz w:val="18"/>
                      <w:szCs w:val="18"/>
                    </w:rPr>
                    <w:t xml:space="preserve"> Also known as nepotism, in which individuals give undue preference or negotiating advantage to a supplier who is a friend or part of the same family.</w:t>
                  </w:r>
                </w:p>
                <w:p w14:paraId="6DF5A87A" w14:textId="77777777" w:rsidR="00715500" w:rsidRPr="00715500" w:rsidRDefault="00715500" w:rsidP="00064ACF">
                  <w:pPr>
                    <w:pStyle w:val="ListParagraph"/>
                    <w:numPr>
                      <w:ilvl w:val="0"/>
                      <w:numId w:val="8"/>
                    </w:numPr>
                    <w:spacing w:after="120" w:line="360" w:lineRule="auto"/>
                    <w:contextualSpacing w:val="0"/>
                    <w:jc w:val="both"/>
                    <w:rPr>
                      <w:rFonts w:eastAsia="Times New Roman" w:cs="Arial"/>
                      <w:sz w:val="18"/>
                      <w:szCs w:val="18"/>
                    </w:rPr>
                  </w:pPr>
                  <w:r w:rsidRPr="00715500">
                    <w:rPr>
                      <w:rFonts w:eastAsia="Times New Roman" w:cs="Arial"/>
                      <w:b/>
                      <w:bCs/>
                      <w:sz w:val="18"/>
                      <w:szCs w:val="18"/>
                    </w:rPr>
                    <w:t>Illegal sourcing.</w:t>
                  </w:r>
                  <w:r w:rsidRPr="00715500">
                    <w:rPr>
                      <w:rFonts w:eastAsia="Times New Roman" w:cs="Arial"/>
                      <w:sz w:val="18"/>
                      <w:szCs w:val="18"/>
                    </w:rPr>
                    <w:t xml:space="preserve"> Suppliers offer goods or services misrepresented or produced illegally or immorally, whether because of materials used (such as the substitution of horsemeat for beef) or the labour conditions in which production takes place (notably in the garment industry). </w:t>
                  </w:r>
                </w:p>
                <w:p w14:paraId="044D4E0E" w14:textId="77777777" w:rsidR="00715500" w:rsidRPr="00715500" w:rsidRDefault="00715500" w:rsidP="00064ACF">
                  <w:pPr>
                    <w:pStyle w:val="ListParagraph"/>
                    <w:numPr>
                      <w:ilvl w:val="0"/>
                      <w:numId w:val="8"/>
                    </w:numPr>
                    <w:spacing w:line="360" w:lineRule="auto"/>
                    <w:jc w:val="both"/>
                    <w:rPr>
                      <w:rFonts w:cs="Arial"/>
                      <w:sz w:val="18"/>
                      <w:szCs w:val="18"/>
                    </w:rPr>
                  </w:pPr>
                  <w:r w:rsidRPr="00715500">
                    <w:rPr>
                      <w:rFonts w:eastAsia="Times New Roman" w:cs="Arial"/>
                      <w:b/>
                      <w:bCs/>
                      <w:sz w:val="18"/>
                      <w:szCs w:val="18"/>
                    </w:rPr>
                    <w:t>Traffic of influence.</w:t>
                  </w:r>
                  <w:r w:rsidRPr="00715500">
                    <w:rPr>
                      <w:rFonts w:eastAsia="Times New Roman" w:cs="Arial"/>
                      <w:sz w:val="18"/>
                      <w:szCs w:val="18"/>
                    </w:rPr>
                    <w:t xml:space="preserve"> The exchange of an award of contract (or support for the award) for a favour or preferential treatment by the other party of another individual or organisation.</w:t>
                  </w:r>
                </w:p>
                <w:p w14:paraId="24B81AC5" w14:textId="77777777" w:rsidR="00715500" w:rsidRPr="00715500" w:rsidRDefault="00715500" w:rsidP="00715500">
                  <w:pPr>
                    <w:rPr>
                      <w:rFonts w:cs="Arial"/>
                      <w:sz w:val="18"/>
                      <w:szCs w:val="18"/>
                    </w:rPr>
                  </w:pPr>
                </w:p>
                <w:p w14:paraId="45E7CD6F" w14:textId="77777777" w:rsidR="00715500" w:rsidRPr="00715500" w:rsidRDefault="00715500" w:rsidP="00715500">
                  <w:pPr>
                    <w:spacing w:after="120"/>
                    <w:rPr>
                      <w:rFonts w:cs="Arial"/>
                      <w:sz w:val="18"/>
                      <w:szCs w:val="18"/>
                    </w:rPr>
                  </w:pPr>
                  <w:r w:rsidRPr="00715500">
                    <w:rPr>
                      <w:rFonts w:cs="Arial"/>
                      <w:sz w:val="18"/>
                      <w:szCs w:val="18"/>
                    </w:rPr>
                    <w:t>The Chartered Institute of Purchasing and Supply provides more examples of unethical behaviour:</w:t>
                  </w:r>
                </w:p>
                <w:p w14:paraId="68C0FB4E" w14:textId="77777777" w:rsidR="00715500" w:rsidRPr="00715500" w:rsidRDefault="00715500" w:rsidP="00064ACF">
                  <w:pPr>
                    <w:pStyle w:val="ListParagraph"/>
                    <w:numPr>
                      <w:ilvl w:val="0"/>
                      <w:numId w:val="9"/>
                    </w:numPr>
                    <w:spacing w:line="360" w:lineRule="auto"/>
                    <w:jc w:val="both"/>
                    <w:rPr>
                      <w:rFonts w:cs="Arial"/>
                      <w:sz w:val="18"/>
                      <w:szCs w:val="18"/>
                    </w:rPr>
                  </w:pPr>
                  <w:r w:rsidRPr="00715500">
                    <w:rPr>
                      <w:rFonts w:cs="Arial"/>
                      <w:sz w:val="18"/>
                      <w:szCs w:val="18"/>
                    </w:rPr>
                    <w:t>Payment for being an approved supplier.</w:t>
                  </w:r>
                </w:p>
              </w:tc>
            </w:tr>
            <w:tr w:rsidR="00715500" w14:paraId="7154A603" w14:textId="77777777" w:rsidTr="00715500">
              <w:tc>
                <w:tcPr>
                  <w:tcW w:w="2253" w:type="dxa"/>
                  <w:shd w:val="clear" w:color="auto" w:fill="7F7F7F" w:themeFill="text1" w:themeFillTint="80"/>
                </w:tcPr>
                <w:p w14:paraId="1938F7E3"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Impartiality</w:t>
                  </w:r>
                </w:p>
              </w:tc>
              <w:tc>
                <w:tcPr>
                  <w:tcW w:w="7676" w:type="dxa"/>
                  <w:shd w:val="clear" w:color="auto" w:fill="D9D9D9" w:themeFill="background1" w:themeFillShade="D9"/>
                </w:tcPr>
                <w:p w14:paraId="398A860C" w14:textId="77777777" w:rsidR="00715500" w:rsidRPr="00715500" w:rsidRDefault="00715500" w:rsidP="00715500">
                  <w:pPr>
                    <w:rPr>
                      <w:sz w:val="18"/>
                      <w:szCs w:val="18"/>
                    </w:rPr>
                  </w:pPr>
                  <w:r w:rsidRPr="00715500">
                    <w:rPr>
                      <w:sz w:val="18"/>
                      <w:szCs w:val="18"/>
                    </w:rPr>
                    <w:t>Impartiality implies objectivity, lack of bias, tolerance, and restraint.</w:t>
                  </w:r>
                </w:p>
                <w:p w14:paraId="1245583F" w14:textId="77777777" w:rsidR="00715500" w:rsidRPr="00715500" w:rsidRDefault="00715500" w:rsidP="00715500">
                  <w:pPr>
                    <w:rPr>
                      <w:sz w:val="18"/>
                      <w:szCs w:val="18"/>
                    </w:rPr>
                  </w:pPr>
                </w:p>
                <w:p w14:paraId="09573338" w14:textId="77777777" w:rsidR="00715500" w:rsidRPr="00715500" w:rsidRDefault="00715500" w:rsidP="00715500">
                  <w:pPr>
                    <w:rPr>
                      <w:sz w:val="18"/>
                      <w:szCs w:val="18"/>
                    </w:rPr>
                  </w:pPr>
                  <w:r w:rsidRPr="00715500">
                    <w:rPr>
                      <w:sz w:val="18"/>
                      <w:szCs w:val="18"/>
                    </w:rPr>
                    <w:t>The same standards should be applied to all potential suppliers.</w:t>
                  </w:r>
                </w:p>
              </w:tc>
            </w:tr>
            <w:tr w:rsidR="00715500" w14:paraId="5F02ECD7" w14:textId="77777777" w:rsidTr="00715500">
              <w:tc>
                <w:tcPr>
                  <w:tcW w:w="2253" w:type="dxa"/>
                  <w:shd w:val="clear" w:color="auto" w:fill="7F7F7F" w:themeFill="text1" w:themeFillTint="80"/>
                </w:tcPr>
                <w:p w14:paraId="5771A38B"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Fairness</w:t>
                  </w:r>
                </w:p>
              </w:tc>
              <w:tc>
                <w:tcPr>
                  <w:tcW w:w="7676" w:type="dxa"/>
                  <w:shd w:val="clear" w:color="auto" w:fill="D9D9D9" w:themeFill="background1" w:themeFillShade="D9"/>
                </w:tcPr>
                <w:p w14:paraId="3D9BFF69" w14:textId="77777777" w:rsidR="00715500" w:rsidRPr="00715500" w:rsidRDefault="00715500" w:rsidP="00715500">
                  <w:pPr>
                    <w:rPr>
                      <w:sz w:val="18"/>
                      <w:szCs w:val="18"/>
                    </w:rPr>
                  </w:pPr>
                  <w:r w:rsidRPr="00715500">
                    <w:rPr>
                      <w:sz w:val="18"/>
                      <w:szCs w:val="18"/>
                    </w:rPr>
                    <w:t>When a supplier asks for clarification, the buyer and planner should give all suppliers the requested information.</w:t>
                  </w:r>
                </w:p>
                <w:p w14:paraId="24A238E9" w14:textId="77777777" w:rsidR="00715500" w:rsidRPr="00715500" w:rsidRDefault="00715500" w:rsidP="00715500">
                  <w:pPr>
                    <w:rPr>
                      <w:sz w:val="18"/>
                      <w:szCs w:val="18"/>
                    </w:rPr>
                  </w:pPr>
                </w:p>
                <w:p w14:paraId="7E6E0D58" w14:textId="77777777" w:rsidR="00715500" w:rsidRPr="00715500" w:rsidRDefault="00715500" w:rsidP="00715500">
                  <w:pPr>
                    <w:rPr>
                      <w:sz w:val="18"/>
                      <w:szCs w:val="18"/>
                    </w:rPr>
                  </w:pPr>
                  <w:r w:rsidRPr="00715500">
                    <w:rPr>
                      <w:sz w:val="18"/>
                      <w:szCs w:val="18"/>
                    </w:rPr>
                    <w:t>The same standards should be applied to all potential suppliers.</w:t>
                  </w:r>
                </w:p>
              </w:tc>
            </w:tr>
            <w:tr w:rsidR="00715500" w14:paraId="79C4F127" w14:textId="77777777" w:rsidTr="00715500">
              <w:tc>
                <w:tcPr>
                  <w:tcW w:w="2253" w:type="dxa"/>
                  <w:shd w:val="clear" w:color="auto" w:fill="7F7F7F" w:themeFill="text1" w:themeFillTint="80"/>
                </w:tcPr>
                <w:p w14:paraId="0E44E853"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Confidentiality</w:t>
                  </w:r>
                </w:p>
              </w:tc>
              <w:tc>
                <w:tcPr>
                  <w:tcW w:w="7676" w:type="dxa"/>
                  <w:shd w:val="clear" w:color="auto" w:fill="D9D9D9" w:themeFill="background1" w:themeFillShade="D9"/>
                </w:tcPr>
                <w:p w14:paraId="04916111" w14:textId="77777777" w:rsidR="00715500" w:rsidRPr="00715500" w:rsidRDefault="00715500" w:rsidP="00715500">
                  <w:pPr>
                    <w:rPr>
                      <w:rFonts w:cs="Arial"/>
                      <w:sz w:val="18"/>
                      <w:szCs w:val="18"/>
                    </w:rPr>
                  </w:pPr>
                  <w:r w:rsidRPr="00715500">
                    <w:rPr>
                      <w:rFonts w:cs="Arial"/>
                      <w:sz w:val="18"/>
                      <w:szCs w:val="18"/>
                    </w:rPr>
                    <w:t>Suppliers' confidential information must not be disclosed to any third party or used in any way without the consent of the supplier. It must particularly not be shared with other suppliers.</w:t>
                  </w:r>
                </w:p>
                <w:p w14:paraId="58458365" w14:textId="77777777" w:rsidR="00715500" w:rsidRPr="00715500" w:rsidRDefault="00715500" w:rsidP="00715500">
                  <w:pPr>
                    <w:rPr>
                      <w:rFonts w:cs="Arial"/>
                      <w:sz w:val="18"/>
                      <w:szCs w:val="18"/>
                    </w:rPr>
                  </w:pPr>
                </w:p>
                <w:p w14:paraId="7DCE98B2" w14:textId="77777777" w:rsidR="00715500" w:rsidRPr="00715500" w:rsidRDefault="00715500" w:rsidP="00715500">
                  <w:pPr>
                    <w:rPr>
                      <w:sz w:val="18"/>
                      <w:szCs w:val="18"/>
                    </w:rPr>
                  </w:pPr>
                  <w:r w:rsidRPr="00715500">
                    <w:rPr>
                      <w:rFonts w:cs="Arial"/>
                      <w:sz w:val="18"/>
                      <w:szCs w:val="18"/>
                    </w:rPr>
                    <w:t>Any information that might compromise the competitive edge of a supplier must be kept confidential.</w:t>
                  </w:r>
                </w:p>
              </w:tc>
            </w:tr>
            <w:tr w:rsidR="00715500" w14:paraId="516B8160" w14:textId="77777777" w:rsidTr="00715500">
              <w:tc>
                <w:tcPr>
                  <w:tcW w:w="2253" w:type="dxa"/>
                  <w:shd w:val="clear" w:color="auto" w:fill="7F7F7F" w:themeFill="text1" w:themeFillTint="80"/>
                </w:tcPr>
                <w:p w14:paraId="13645530" w14:textId="77777777" w:rsidR="00715500" w:rsidRPr="00715500" w:rsidRDefault="00715500" w:rsidP="00715500">
                  <w:pPr>
                    <w:rPr>
                      <w:b/>
                      <w:bCs/>
                      <w:color w:val="FFFFFF" w:themeColor="background1"/>
                      <w:sz w:val="18"/>
                      <w:szCs w:val="18"/>
                    </w:rPr>
                  </w:pPr>
                  <w:r w:rsidRPr="00715500">
                    <w:rPr>
                      <w:b/>
                      <w:bCs/>
                      <w:color w:val="FFFFFF" w:themeColor="background1"/>
                      <w:sz w:val="18"/>
                      <w:szCs w:val="18"/>
                    </w:rPr>
                    <w:t>Due diligence</w:t>
                  </w:r>
                </w:p>
              </w:tc>
              <w:tc>
                <w:tcPr>
                  <w:tcW w:w="7676" w:type="dxa"/>
                  <w:shd w:val="clear" w:color="auto" w:fill="D9D9D9" w:themeFill="background1" w:themeFillShade="D9"/>
                </w:tcPr>
                <w:p w14:paraId="0B24DB32" w14:textId="77777777" w:rsidR="00715500" w:rsidRPr="00715500" w:rsidRDefault="00715500" w:rsidP="00715500">
                  <w:pPr>
                    <w:rPr>
                      <w:sz w:val="18"/>
                      <w:szCs w:val="18"/>
                    </w:rPr>
                  </w:pPr>
                  <w:r w:rsidRPr="00715500">
                    <w:rPr>
                      <w:i/>
                      <w:iCs/>
                      <w:sz w:val="18"/>
                      <w:szCs w:val="18"/>
                    </w:rPr>
                    <w:t>Due diligence</w:t>
                  </w:r>
                  <w:r w:rsidRPr="00715500">
                    <w:rPr>
                      <w:sz w:val="18"/>
                      <w:szCs w:val="18"/>
                    </w:rPr>
                    <w:t xml:space="preserve"> refers to carrying out duties carefully and thoroughly and avoiding careless practices or techniques.  </w:t>
                  </w:r>
                </w:p>
                <w:p w14:paraId="1FF9CEF4" w14:textId="77777777" w:rsidR="00715500" w:rsidRPr="00715500" w:rsidRDefault="00715500" w:rsidP="00715500">
                  <w:pPr>
                    <w:rPr>
                      <w:sz w:val="18"/>
                      <w:szCs w:val="18"/>
                    </w:rPr>
                  </w:pPr>
                </w:p>
                <w:p w14:paraId="4D852C8C" w14:textId="7B2EDAFC" w:rsidR="00715500" w:rsidRPr="00715500" w:rsidRDefault="00715500" w:rsidP="00715500">
                  <w:pPr>
                    <w:spacing w:after="120"/>
                    <w:rPr>
                      <w:rFonts w:ascii="Times New Roman" w:hAnsi="Times New Roman"/>
                      <w:sz w:val="18"/>
                      <w:szCs w:val="18"/>
                    </w:rPr>
                  </w:pPr>
                  <w:r w:rsidRPr="00715500">
                    <w:rPr>
                      <w:sz w:val="18"/>
                      <w:szCs w:val="18"/>
                    </w:rPr>
                    <w:t>Due diligence requires:</w:t>
                  </w:r>
                </w:p>
                <w:p w14:paraId="090AE2C3" w14:textId="77777777" w:rsidR="00715500" w:rsidRPr="00715500" w:rsidRDefault="00715500" w:rsidP="00064ACF">
                  <w:pPr>
                    <w:pStyle w:val="ListParagraph"/>
                    <w:numPr>
                      <w:ilvl w:val="0"/>
                      <w:numId w:val="6"/>
                    </w:numPr>
                    <w:spacing w:after="120" w:line="360" w:lineRule="auto"/>
                    <w:contextualSpacing w:val="0"/>
                    <w:jc w:val="both"/>
                    <w:rPr>
                      <w:sz w:val="18"/>
                      <w:szCs w:val="18"/>
                    </w:rPr>
                  </w:pPr>
                  <w:r w:rsidRPr="00715500">
                    <w:rPr>
                      <w:sz w:val="18"/>
                      <w:szCs w:val="18"/>
                    </w:rPr>
                    <w:t>Checking the references of potential suppliers</w:t>
                  </w:r>
                </w:p>
                <w:p w14:paraId="01A9F589" w14:textId="77777777" w:rsidR="00715500" w:rsidRPr="00715500" w:rsidRDefault="00715500" w:rsidP="00064ACF">
                  <w:pPr>
                    <w:pStyle w:val="ListParagraph"/>
                    <w:numPr>
                      <w:ilvl w:val="0"/>
                      <w:numId w:val="6"/>
                    </w:numPr>
                    <w:spacing w:after="120" w:line="360" w:lineRule="auto"/>
                    <w:contextualSpacing w:val="0"/>
                    <w:jc w:val="both"/>
                    <w:rPr>
                      <w:sz w:val="18"/>
                      <w:szCs w:val="18"/>
                    </w:rPr>
                  </w:pPr>
                  <w:r w:rsidRPr="00715500">
                    <w:rPr>
                      <w:sz w:val="18"/>
                      <w:szCs w:val="18"/>
                    </w:rPr>
                    <w:t>Developing impartial evaluation criteria</w:t>
                  </w:r>
                </w:p>
                <w:p w14:paraId="703D4010" w14:textId="77777777" w:rsidR="00715500" w:rsidRPr="00715500" w:rsidRDefault="00715500" w:rsidP="00064ACF">
                  <w:pPr>
                    <w:pStyle w:val="ListParagraph"/>
                    <w:numPr>
                      <w:ilvl w:val="0"/>
                      <w:numId w:val="6"/>
                    </w:numPr>
                    <w:spacing w:after="120" w:line="360" w:lineRule="auto"/>
                    <w:contextualSpacing w:val="0"/>
                    <w:jc w:val="both"/>
                    <w:rPr>
                      <w:sz w:val="18"/>
                      <w:szCs w:val="18"/>
                    </w:rPr>
                  </w:pPr>
                  <w:r w:rsidRPr="00715500">
                    <w:rPr>
                      <w:sz w:val="18"/>
                      <w:szCs w:val="18"/>
                    </w:rPr>
                    <w:t>Carefully analysing offers received</w:t>
                  </w:r>
                </w:p>
                <w:p w14:paraId="78CFA7F6" w14:textId="77777777" w:rsidR="00715500" w:rsidRPr="00715500" w:rsidRDefault="00715500" w:rsidP="00064ACF">
                  <w:pPr>
                    <w:pStyle w:val="ListParagraph"/>
                    <w:numPr>
                      <w:ilvl w:val="0"/>
                      <w:numId w:val="6"/>
                    </w:numPr>
                    <w:spacing w:line="360" w:lineRule="auto"/>
                    <w:jc w:val="both"/>
                    <w:rPr>
                      <w:sz w:val="18"/>
                      <w:szCs w:val="18"/>
                    </w:rPr>
                  </w:pPr>
                  <w:r w:rsidRPr="00715500">
                    <w:rPr>
                      <w:sz w:val="18"/>
                      <w:szCs w:val="18"/>
                    </w:rPr>
                    <w:t>Not cutting corners for the sake of convenience.</w:t>
                  </w:r>
                </w:p>
              </w:tc>
            </w:tr>
          </w:tbl>
          <w:p w14:paraId="64C0EF36" w14:textId="77777777" w:rsidR="00715500" w:rsidRDefault="00715500" w:rsidP="00D73525"/>
          <w:p w14:paraId="00420527" w14:textId="77777777" w:rsidR="00715500" w:rsidRDefault="00715500" w:rsidP="00D73525"/>
          <w:p w14:paraId="01377C49" w14:textId="3734D0FB" w:rsidR="00715500" w:rsidRDefault="00715500" w:rsidP="00D73525"/>
        </w:tc>
      </w:tr>
    </w:tbl>
    <w:p w14:paraId="341B109E" w14:textId="77777777" w:rsidR="00715500" w:rsidRDefault="00715500" w:rsidP="00D73525"/>
    <w:p w14:paraId="67C2BEA2" w14:textId="35183CA5" w:rsidR="00715500" w:rsidRDefault="00715500" w:rsidP="00D73525"/>
    <w:p w14:paraId="7DDB6014" w14:textId="77777777" w:rsidR="00715500" w:rsidRDefault="00715500"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7F100ADF" w14:textId="77777777" w:rsidTr="000C727C">
        <w:tc>
          <w:tcPr>
            <w:tcW w:w="997" w:type="dxa"/>
            <w:shd w:val="clear" w:color="auto" w:fill="D9D9D9" w:themeFill="background1" w:themeFillShade="D9"/>
          </w:tcPr>
          <w:p w14:paraId="2C9425EB"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4A7F77F2"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7295502"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27AEFC41"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9C69E3B" w14:textId="77777777" w:rsidTr="000C727C">
        <w:tc>
          <w:tcPr>
            <w:tcW w:w="997" w:type="dxa"/>
          </w:tcPr>
          <w:p w14:paraId="257E153C" w14:textId="0AF70F4C" w:rsidR="00D73525" w:rsidRPr="003747B7" w:rsidRDefault="00715500" w:rsidP="000C727C">
            <w:pPr>
              <w:spacing w:line="360" w:lineRule="auto"/>
              <w:ind w:left="28"/>
              <w:rPr>
                <w:rFonts w:cs="Arial"/>
                <w:sz w:val="18"/>
                <w:szCs w:val="18"/>
              </w:rPr>
            </w:pPr>
            <w:r>
              <w:rPr>
                <w:rFonts w:cs="Arial"/>
                <w:sz w:val="18"/>
                <w:szCs w:val="18"/>
              </w:rPr>
              <w:t>9</w:t>
            </w:r>
          </w:p>
        </w:tc>
        <w:tc>
          <w:tcPr>
            <w:tcW w:w="2964" w:type="dxa"/>
          </w:tcPr>
          <w:p w14:paraId="71015AF6" w14:textId="73BFEE31" w:rsidR="00D73525" w:rsidRPr="003747B7" w:rsidRDefault="00D73525" w:rsidP="000C727C">
            <w:pPr>
              <w:spacing w:line="360" w:lineRule="auto"/>
              <w:ind w:left="28"/>
              <w:rPr>
                <w:rFonts w:cs="Arial"/>
                <w:sz w:val="18"/>
                <w:szCs w:val="18"/>
              </w:rPr>
            </w:pPr>
            <w:r w:rsidRPr="003747B7">
              <w:rPr>
                <w:rFonts w:cs="Arial"/>
                <w:sz w:val="18"/>
                <w:szCs w:val="18"/>
              </w:rPr>
              <w:t>KM01KT01 IAC</w:t>
            </w:r>
            <w:r w:rsidR="00715500">
              <w:rPr>
                <w:rFonts w:cs="Arial"/>
                <w:sz w:val="18"/>
                <w:szCs w:val="18"/>
              </w:rPr>
              <w:t>0105</w:t>
            </w:r>
          </w:p>
        </w:tc>
        <w:tc>
          <w:tcPr>
            <w:tcW w:w="5390" w:type="dxa"/>
          </w:tcPr>
          <w:p w14:paraId="4D4AAE49" w14:textId="77777777" w:rsidR="00D73525" w:rsidRDefault="00715500" w:rsidP="000C727C">
            <w:pPr>
              <w:spacing w:line="360" w:lineRule="auto"/>
              <w:ind w:left="79"/>
              <w:rPr>
                <w:rFonts w:cs="Arial"/>
                <w:sz w:val="18"/>
                <w:szCs w:val="18"/>
              </w:rPr>
            </w:pPr>
            <w:r>
              <w:rPr>
                <w:rFonts w:cs="Arial"/>
                <w:sz w:val="18"/>
                <w:szCs w:val="18"/>
              </w:rPr>
              <w:t>List behaviours that are conducive to working in a team.</w:t>
            </w:r>
          </w:p>
          <w:p w14:paraId="5C0B8A19" w14:textId="19BD79B7" w:rsidR="00715500" w:rsidRPr="003747B7" w:rsidRDefault="00715500" w:rsidP="000C727C">
            <w:pPr>
              <w:spacing w:line="360" w:lineRule="auto"/>
              <w:ind w:left="79"/>
              <w:rPr>
                <w:rFonts w:cs="Arial"/>
                <w:sz w:val="18"/>
                <w:szCs w:val="18"/>
              </w:rPr>
            </w:pPr>
            <w:r>
              <w:rPr>
                <w:rFonts w:cs="Arial"/>
                <w:sz w:val="18"/>
                <w:szCs w:val="18"/>
              </w:rPr>
              <w:t>Explain how these behaviours impact on team dynamics.</w:t>
            </w:r>
          </w:p>
        </w:tc>
        <w:tc>
          <w:tcPr>
            <w:tcW w:w="1134" w:type="dxa"/>
          </w:tcPr>
          <w:p w14:paraId="41BDCF4D" w14:textId="5B16D8D8" w:rsidR="00D73525" w:rsidRPr="003747B7" w:rsidRDefault="00715500" w:rsidP="000C727C">
            <w:pPr>
              <w:spacing w:line="360" w:lineRule="auto"/>
              <w:jc w:val="center"/>
              <w:rPr>
                <w:rFonts w:cs="Arial"/>
                <w:sz w:val="18"/>
                <w:szCs w:val="18"/>
              </w:rPr>
            </w:pPr>
            <w:r>
              <w:rPr>
                <w:rFonts w:cs="Arial"/>
                <w:sz w:val="18"/>
                <w:szCs w:val="18"/>
              </w:rPr>
              <w:t>10</w:t>
            </w:r>
          </w:p>
        </w:tc>
      </w:tr>
    </w:tbl>
    <w:p w14:paraId="1426B901" w14:textId="14F31C74" w:rsidR="00D73525" w:rsidRDefault="00D73525" w:rsidP="00D73525"/>
    <w:tbl>
      <w:tblPr>
        <w:tblStyle w:val="TableGrid"/>
        <w:tblW w:w="0" w:type="auto"/>
        <w:tblLook w:val="04A0" w:firstRow="1" w:lastRow="0" w:firstColumn="1" w:lastColumn="0" w:noHBand="0" w:noVBand="1"/>
      </w:tblPr>
      <w:tblGrid>
        <w:gridCol w:w="10456"/>
      </w:tblGrid>
      <w:tr w:rsidR="00715500" w14:paraId="6CC01019" w14:textId="77777777" w:rsidTr="00715500">
        <w:tc>
          <w:tcPr>
            <w:tcW w:w="10456" w:type="dxa"/>
          </w:tcPr>
          <w:p w14:paraId="0D06B7B3" w14:textId="77777777" w:rsidR="00715500" w:rsidRPr="00715500" w:rsidRDefault="00715500" w:rsidP="00064ACF">
            <w:pPr>
              <w:pStyle w:val="ListParagraph"/>
              <w:numPr>
                <w:ilvl w:val="0"/>
                <w:numId w:val="11"/>
              </w:numPr>
              <w:spacing w:after="120" w:line="360" w:lineRule="auto"/>
              <w:contextualSpacing w:val="0"/>
              <w:jc w:val="both"/>
              <w:rPr>
                <w:sz w:val="18"/>
                <w:szCs w:val="18"/>
              </w:rPr>
            </w:pPr>
            <w:r w:rsidRPr="00715500">
              <w:rPr>
                <w:sz w:val="18"/>
                <w:szCs w:val="18"/>
              </w:rPr>
              <w:t>Everyone on the team talks and listens in roughly equal measure, keeping contributions short and sweet.</w:t>
            </w:r>
          </w:p>
          <w:p w14:paraId="55C20D91" w14:textId="77777777" w:rsidR="00715500" w:rsidRPr="00715500" w:rsidRDefault="00715500" w:rsidP="00064ACF">
            <w:pPr>
              <w:pStyle w:val="ListParagraph"/>
              <w:numPr>
                <w:ilvl w:val="0"/>
                <w:numId w:val="11"/>
              </w:numPr>
              <w:spacing w:after="120" w:line="360" w:lineRule="auto"/>
              <w:contextualSpacing w:val="0"/>
              <w:jc w:val="both"/>
              <w:rPr>
                <w:sz w:val="18"/>
                <w:szCs w:val="18"/>
              </w:rPr>
            </w:pPr>
            <w:r w:rsidRPr="00715500">
              <w:rPr>
                <w:sz w:val="18"/>
                <w:szCs w:val="18"/>
              </w:rPr>
              <w:t>Members face one another, and their conversations and gestures are energetic.</w:t>
            </w:r>
          </w:p>
          <w:p w14:paraId="108F4EB8" w14:textId="77777777" w:rsidR="00715500" w:rsidRPr="00715500" w:rsidRDefault="00715500" w:rsidP="00064ACF">
            <w:pPr>
              <w:pStyle w:val="ListParagraph"/>
              <w:numPr>
                <w:ilvl w:val="0"/>
                <w:numId w:val="11"/>
              </w:numPr>
              <w:spacing w:after="120" w:line="360" w:lineRule="auto"/>
              <w:contextualSpacing w:val="0"/>
              <w:jc w:val="both"/>
              <w:rPr>
                <w:sz w:val="18"/>
                <w:szCs w:val="18"/>
              </w:rPr>
            </w:pPr>
            <w:r w:rsidRPr="00715500">
              <w:rPr>
                <w:sz w:val="18"/>
                <w:szCs w:val="18"/>
              </w:rPr>
              <w:t>Members connect directly with one another — not just with the team leader.</w:t>
            </w:r>
          </w:p>
          <w:p w14:paraId="64CB908E" w14:textId="77777777" w:rsidR="00715500" w:rsidRPr="00715500" w:rsidRDefault="00715500" w:rsidP="00064ACF">
            <w:pPr>
              <w:pStyle w:val="ListParagraph"/>
              <w:numPr>
                <w:ilvl w:val="0"/>
                <w:numId w:val="11"/>
              </w:numPr>
              <w:spacing w:line="360" w:lineRule="auto"/>
              <w:jc w:val="both"/>
              <w:rPr>
                <w:sz w:val="18"/>
                <w:szCs w:val="18"/>
              </w:rPr>
            </w:pPr>
            <w:r w:rsidRPr="00715500">
              <w:rPr>
                <w:sz w:val="18"/>
                <w:szCs w:val="18"/>
              </w:rPr>
              <w:t>Members periodically break, go exploring outside the team, and bring information back.</w:t>
            </w:r>
          </w:p>
          <w:p w14:paraId="70757BC3" w14:textId="77777777" w:rsidR="00715500" w:rsidRPr="00715500" w:rsidRDefault="00715500" w:rsidP="00715500">
            <w:pPr>
              <w:rPr>
                <w:sz w:val="18"/>
                <w:szCs w:val="18"/>
              </w:rPr>
            </w:pPr>
          </w:p>
          <w:p w14:paraId="6619E26C" w14:textId="00FE744F" w:rsidR="00715500" w:rsidRPr="00715500" w:rsidRDefault="00715500" w:rsidP="00715500">
            <w:pPr>
              <w:rPr>
                <w:sz w:val="18"/>
                <w:szCs w:val="18"/>
                <w:lang w:eastAsia="en-GB"/>
              </w:rPr>
            </w:pPr>
            <w:r w:rsidRPr="00715500">
              <w:rPr>
                <w:sz w:val="18"/>
                <w:szCs w:val="18"/>
              </w:rPr>
              <w:t xml:space="preserve">The leader of the meeting should encourage participation. </w:t>
            </w:r>
          </w:p>
          <w:p w14:paraId="0A10295F" w14:textId="77777777" w:rsidR="00715500" w:rsidRPr="00715500" w:rsidRDefault="00715500" w:rsidP="00715500">
            <w:pPr>
              <w:rPr>
                <w:sz w:val="18"/>
                <w:szCs w:val="18"/>
                <w:lang w:eastAsia="en-GB"/>
              </w:rPr>
            </w:pPr>
          </w:p>
          <w:p w14:paraId="290FD6B6" w14:textId="77777777" w:rsidR="00715500" w:rsidRPr="00715500" w:rsidRDefault="00715500" w:rsidP="00715500">
            <w:pPr>
              <w:spacing w:after="120"/>
              <w:rPr>
                <w:sz w:val="18"/>
                <w:szCs w:val="18"/>
                <w:lang w:eastAsia="en-GB"/>
              </w:rPr>
            </w:pPr>
            <w:r w:rsidRPr="00715500">
              <w:rPr>
                <w:sz w:val="18"/>
                <w:szCs w:val="18"/>
                <w:lang w:eastAsia="en-GB"/>
              </w:rPr>
              <w:t>Participation can be encouraged by:</w:t>
            </w:r>
          </w:p>
          <w:p w14:paraId="5FACDC9B" w14:textId="77777777" w:rsidR="00715500" w:rsidRPr="00715500" w:rsidRDefault="00715500" w:rsidP="00064ACF">
            <w:pPr>
              <w:pStyle w:val="ListParagraph"/>
              <w:numPr>
                <w:ilvl w:val="0"/>
                <w:numId w:val="10"/>
              </w:numPr>
              <w:spacing w:after="120" w:line="360" w:lineRule="auto"/>
              <w:contextualSpacing w:val="0"/>
              <w:jc w:val="both"/>
              <w:rPr>
                <w:sz w:val="18"/>
                <w:szCs w:val="18"/>
                <w:lang w:eastAsia="en-GB"/>
              </w:rPr>
            </w:pPr>
            <w:r w:rsidRPr="00715500">
              <w:rPr>
                <w:sz w:val="18"/>
                <w:szCs w:val="18"/>
                <w:lang w:eastAsia="en-GB"/>
              </w:rPr>
              <w:t>Listening sincerely to all contributions.</w:t>
            </w:r>
          </w:p>
          <w:p w14:paraId="05981402" w14:textId="77777777" w:rsidR="00715500" w:rsidRPr="00715500" w:rsidRDefault="00715500" w:rsidP="00064ACF">
            <w:pPr>
              <w:pStyle w:val="ListParagraph"/>
              <w:numPr>
                <w:ilvl w:val="0"/>
                <w:numId w:val="10"/>
              </w:numPr>
              <w:spacing w:after="120" w:line="360" w:lineRule="auto"/>
              <w:contextualSpacing w:val="0"/>
              <w:jc w:val="both"/>
              <w:rPr>
                <w:sz w:val="18"/>
                <w:szCs w:val="18"/>
                <w:lang w:eastAsia="en-GB"/>
              </w:rPr>
            </w:pPr>
            <w:r w:rsidRPr="00715500">
              <w:rPr>
                <w:sz w:val="18"/>
                <w:szCs w:val="18"/>
                <w:lang w:eastAsia="en-GB"/>
              </w:rPr>
              <w:t>Giving recognition for contributions.</w:t>
            </w:r>
          </w:p>
          <w:p w14:paraId="36444135" w14:textId="77777777" w:rsidR="00715500" w:rsidRPr="00715500" w:rsidRDefault="00715500" w:rsidP="00064ACF">
            <w:pPr>
              <w:pStyle w:val="ListParagraph"/>
              <w:numPr>
                <w:ilvl w:val="0"/>
                <w:numId w:val="10"/>
              </w:numPr>
              <w:spacing w:after="120" w:line="360" w:lineRule="auto"/>
              <w:contextualSpacing w:val="0"/>
              <w:jc w:val="both"/>
              <w:rPr>
                <w:sz w:val="18"/>
                <w:szCs w:val="18"/>
                <w:lang w:eastAsia="en-GB"/>
              </w:rPr>
            </w:pPr>
            <w:r w:rsidRPr="00715500">
              <w:rPr>
                <w:sz w:val="18"/>
                <w:szCs w:val="18"/>
                <w:lang w:eastAsia="en-GB"/>
              </w:rPr>
              <w:t>Asking questions to make people think or rethink issues.</w:t>
            </w:r>
          </w:p>
          <w:p w14:paraId="738655BC" w14:textId="77777777" w:rsidR="00715500" w:rsidRPr="00715500" w:rsidRDefault="00715500" w:rsidP="00064ACF">
            <w:pPr>
              <w:pStyle w:val="ListParagraph"/>
              <w:numPr>
                <w:ilvl w:val="0"/>
                <w:numId w:val="10"/>
              </w:numPr>
              <w:spacing w:after="120" w:line="360" w:lineRule="auto"/>
              <w:contextualSpacing w:val="0"/>
              <w:jc w:val="both"/>
              <w:rPr>
                <w:sz w:val="18"/>
                <w:szCs w:val="18"/>
                <w:lang w:eastAsia="en-GB"/>
              </w:rPr>
            </w:pPr>
            <w:r w:rsidRPr="00715500">
              <w:rPr>
                <w:sz w:val="18"/>
                <w:szCs w:val="18"/>
                <w:lang w:eastAsia="en-GB"/>
              </w:rPr>
              <w:t xml:space="preserve">Putting in effort to understand different points of view and helping other members to </w:t>
            </w:r>
            <w:proofErr w:type="gramStart"/>
            <w:r w:rsidRPr="00715500">
              <w:rPr>
                <w:sz w:val="18"/>
                <w:szCs w:val="18"/>
                <w:lang w:eastAsia="en-GB"/>
              </w:rPr>
              <w:t>understand</w:t>
            </w:r>
            <w:proofErr w:type="gramEnd"/>
            <w:r w:rsidRPr="00715500">
              <w:rPr>
                <w:sz w:val="18"/>
                <w:szCs w:val="18"/>
                <w:lang w:eastAsia="en-GB"/>
              </w:rPr>
              <w:t xml:space="preserve"> as necessary.</w:t>
            </w:r>
          </w:p>
          <w:p w14:paraId="0393F214" w14:textId="3CC0A077" w:rsidR="00715500" w:rsidRDefault="00715500" w:rsidP="00064ACF">
            <w:pPr>
              <w:pStyle w:val="ListParagraph"/>
              <w:numPr>
                <w:ilvl w:val="0"/>
                <w:numId w:val="10"/>
              </w:numPr>
              <w:spacing w:after="120" w:line="360" w:lineRule="auto"/>
              <w:contextualSpacing w:val="0"/>
              <w:jc w:val="both"/>
              <w:rPr>
                <w:sz w:val="18"/>
                <w:szCs w:val="18"/>
                <w:lang w:eastAsia="en-GB"/>
              </w:rPr>
            </w:pPr>
            <w:r w:rsidRPr="00715500">
              <w:rPr>
                <w:sz w:val="18"/>
                <w:szCs w:val="18"/>
                <w:lang w:eastAsia="en-GB"/>
              </w:rPr>
              <w:t xml:space="preserve">Managing dominant participants and drawing out quieter people. </w:t>
            </w:r>
          </w:p>
          <w:p w14:paraId="44D8BDB0" w14:textId="4B2DC425" w:rsidR="00715500" w:rsidRPr="00715500" w:rsidRDefault="00715500" w:rsidP="00715500">
            <w:pPr>
              <w:spacing w:after="120" w:line="360" w:lineRule="auto"/>
              <w:jc w:val="both"/>
              <w:rPr>
                <w:b/>
                <w:bCs/>
                <w:sz w:val="18"/>
                <w:szCs w:val="18"/>
                <w:lang w:eastAsia="en-GB"/>
              </w:rPr>
            </w:pPr>
            <w:r w:rsidRPr="00715500">
              <w:rPr>
                <w:b/>
                <w:bCs/>
                <w:sz w:val="18"/>
                <w:szCs w:val="18"/>
                <w:lang w:eastAsia="en-GB"/>
              </w:rPr>
              <w:t>IMPACT:</w:t>
            </w:r>
          </w:p>
          <w:p w14:paraId="3AFF32F4" w14:textId="77777777" w:rsidR="00715500" w:rsidRPr="00715500" w:rsidRDefault="00715500" w:rsidP="00715500">
            <w:pPr>
              <w:rPr>
                <w:sz w:val="18"/>
                <w:szCs w:val="18"/>
                <w:lang w:eastAsia="en-GB"/>
              </w:rPr>
            </w:pPr>
            <w:r w:rsidRPr="00715500">
              <w:rPr>
                <w:sz w:val="18"/>
                <w:szCs w:val="18"/>
                <w:lang w:eastAsia="en-GB"/>
              </w:rPr>
              <w:t>Encouraging discussion and participation by attendees is critical to the successful implementation of decisions because people implement decisions more readily or enthusiastically if they had participated, because they have had the opportunity of being heard.</w:t>
            </w:r>
          </w:p>
          <w:p w14:paraId="35CAAA97" w14:textId="77777777" w:rsidR="00715500" w:rsidRPr="00715500" w:rsidRDefault="00715500" w:rsidP="00715500">
            <w:pPr>
              <w:spacing w:after="120" w:line="360" w:lineRule="auto"/>
              <w:jc w:val="both"/>
              <w:rPr>
                <w:sz w:val="18"/>
                <w:szCs w:val="18"/>
                <w:lang w:eastAsia="en-GB"/>
              </w:rPr>
            </w:pPr>
          </w:p>
          <w:p w14:paraId="3E12A7E7" w14:textId="77777777" w:rsidR="00715500" w:rsidRDefault="00715500" w:rsidP="00D73525"/>
        </w:tc>
      </w:tr>
    </w:tbl>
    <w:p w14:paraId="4D973FBE" w14:textId="3E753F4E" w:rsidR="00715500" w:rsidRDefault="00715500"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5226ABCD" w14:textId="77777777" w:rsidTr="000C727C">
        <w:tc>
          <w:tcPr>
            <w:tcW w:w="997" w:type="dxa"/>
            <w:shd w:val="clear" w:color="auto" w:fill="D9D9D9" w:themeFill="background1" w:themeFillShade="D9"/>
          </w:tcPr>
          <w:p w14:paraId="20D3B1BD"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7456681D"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31E5132D"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3C1D7BE4"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E6A6D4A" w14:textId="77777777" w:rsidTr="000C727C">
        <w:tc>
          <w:tcPr>
            <w:tcW w:w="997" w:type="dxa"/>
          </w:tcPr>
          <w:p w14:paraId="3099A660" w14:textId="3DB5FBEB" w:rsidR="00D73525" w:rsidRPr="003747B7" w:rsidRDefault="00715500" w:rsidP="000C727C">
            <w:pPr>
              <w:spacing w:line="360" w:lineRule="auto"/>
              <w:ind w:left="28"/>
              <w:rPr>
                <w:rFonts w:cs="Arial"/>
                <w:sz w:val="18"/>
                <w:szCs w:val="18"/>
              </w:rPr>
            </w:pPr>
            <w:r>
              <w:rPr>
                <w:rFonts w:cs="Arial"/>
                <w:sz w:val="18"/>
                <w:szCs w:val="18"/>
              </w:rPr>
              <w:t>10</w:t>
            </w:r>
          </w:p>
        </w:tc>
        <w:tc>
          <w:tcPr>
            <w:tcW w:w="2964" w:type="dxa"/>
          </w:tcPr>
          <w:p w14:paraId="11906E9E" w14:textId="42547CB7" w:rsidR="00D73525" w:rsidRPr="003747B7" w:rsidRDefault="00D73525" w:rsidP="000C727C">
            <w:pPr>
              <w:spacing w:line="360" w:lineRule="auto"/>
              <w:ind w:left="28"/>
              <w:rPr>
                <w:rFonts w:cs="Arial"/>
                <w:sz w:val="18"/>
                <w:szCs w:val="18"/>
              </w:rPr>
            </w:pPr>
            <w:r w:rsidRPr="003747B7">
              <w:rPr>
                <w:rFonts w:cs="Arial"/>
                <w:sz w:val="18"/>
                <w:szCs w:val="18"/>
              </w:rPr>
              <w:t>KM01KT0</w:t>
            </w:r>
            <w:r w:rsidR="00715500">
              <w:rPr>
                <w:rFonts w:cs="Arial"/>
                <w:sz w:val="18"/>
                <w:szCs w:val="18"/>
              </w:rPr>
              <w:t>2</w:t>
            </w:r>
            <w:r w:rsidRPr="003747B7">
              <w:rPr>
                <w:rFonts w:cs="Arial"/>
                <w:sz w:val="18"/>
                <w:szCs w:val="18"/>
              </w:rPr>
              <w:t xml:space="preserve"> IAC</w:t>
            </w:r>
            <w:r w:rsidR="008A7076">
              <w:rPr>
                <w:rFonts w:cs="Arial"/>
                <w:sz w:val="18"/>
                <w:szCs w:val="18"/>
              </w:rPr>
              <w:t>0201</w:t>
            </w:r>
          </w:p>
        </w:tc>
        <w:tc>
          <w:tcPr>
            <w:tcW w:w="5390" w:type="dxa"/>
          </w:tcPr>
          <w:p w14:paraId="2CA7F5C0" w14:textId="43BE7F11" w:rsidR="00D73525" w:rsidRDefault="008A7076" w:rsidP="000C727C">
            <w:pPr>
              <w:spacing w:line="360" w:lineRule="auto"/>
              <w:ind w:left="79"/>
              <w:rPr>
                <w:rFonts w:cs="Arial"/>
                <w:sz w:val="18"/>
                <w:szCs w:val="18"/>
              </w:rPr>
            </w:pPr>
            <w:r>
              <w:rPr>
                <w:rFonts w:cs="Arial"/>
                <w:sz w:val="18"/>
                <w:szCs w:val="18"/>
              </w:rPr>
              <w:t>Describe the following supply chains:</w:t>
            </w:r>
          </w:p>
          <w:p w14:paraId="144F0E26" w14:textId="77777777" w:rsidR="008A7076" w:rsidRDefault="008A7076" w:rsidP="00064ACF">
            <w:pPr>
              <w:pStyle w:val="ListParagraph"/>
              <w:numPr>
                <w:ilvl w:val="0"/>
                <w:numId w:val="12"/>
              </w:numPr>
              <w:spacing w:line="360" w:lineRule="auto"/>
              <w:rPr>
                <w:rFonts w:cs="Arial"/>
                <w:sz w:val="18"/>
                <w:szCs w:val="18"/>
              </w:rPr>
            </w:pPr>
            <w:r>
              <w:rPr>
                <w:rFonts w:cs="Arial"/>
                <w:sz w:val="18"/>
                <w:szCs w:val="18"/>
              </w:rPr>
              <w:t>Hot supply chain</w:t>
            </w:r>
          </w:p>
          <w:p w14:paraId="2B556809" w14:textId="77777777" w:rsidR="008A7076" w:rsidRDefault="008A7076" w:rsidP="00064ACF">
            <w:pPr>
              <w:pStyle w:val="ListParagraph"/>
              <w:numPr>
                <w:ilvl w:val="0"/>
                <w:numId w:val="12"/>
              </w:numPr>
              <w:spacing w:line="360" w:lineRule="auto"/>
              <w:rPr>
                <w:rFonts w:cs="Arial"/>
                <w:sz w:val="18"/>
                <w:szCs w:val="18"/>
              </w:rPr>
            </w:pPr>
            <w:r>
              <w:rPr>
                <w:rFonts w:cs="Arial"/>
                <w:sz w:val="18"/>
                <w:szCs w:val="18"/>
              </w:rPr>
              <w:t>Cold supply chain</w:t>
            </w:r>
          </w:p>
          <w:p w14:paraId="6CF070A6" w14:textId="02E78295" w:rsidR="008A7076" w:rsidRPr="008A7076" w:rsidRDefault="008A7076" w:rsidP="00064ACF">
            <w:pPr>
              <w:pStyle w:val="ListParagraph"/>
              <w:numPr>
                <w:ilvl w:val="0"/>
                <w:numId w:val="12"/>
              </w:numPr>
              <w:spacing w:line="360" w:lineRule="auto"/>
              <w:rPr>
                <w:rFonts w:cs="Arial"/>
                <w:sz w:val="18"/>
                <w:szCs w:val="18"/>
              </w:rPr>
            </w:pPr>
            <w:r>
              <w:rPr>
                <w:rFonts w:cs="Arial"/>
                <w:sz w:val="18"/>
                <w:szCs w:val="18"/>
              </w:rPr>
              <w:t>General supply chain</w:t>
            </w:r>
          </w:p>
        </w:tc>
        <w:tc>
          <w:tcPr>
            <w:tcW w:w="1134" w:type="dxa"/>
          </w:tcPr>
          <w:p w14:paraId="5F1E748F" w14:textId="05009F89" w:rsidR="00D73525" w:rsidRPr="003747B7" w:rsidRDefault="008A7076" w:rsidP="000C727C">
            <w:pPr>
              <w:spacing w:line="360" w:lineRule="auto"/>
              <w:jc w:val="center"/>
              <w:rPr>
                <w:rFonts w:cs="Arial"/>
                <w:sz w:val="18"/>
                <w:szCs w:val="18"/>
              </w:rPr>
            </w:pPr>
            <w:r>
              <w:rPr>
                <w:rFonts w:cs="Arial"/>
                <w:sz w:val="18"/>
                <w:szCs w:val="18"/>
              </w:rPr>
              <w:t>10</w:t>
            </w:r>
          </w:p>
        </w:tc>
      </w:tr>
    </w:tbl>
    <w:p w14:paraId="7A83795C" w14:textId="623DB3B7" w:rsidR="00D73525" w:rsidRDefault="00D73525" w:rsidP="00D73525"/>
    <w:tbl>
      <w:tblPr>
        <w:tblStyle w:val="TableGrid"/>
        <w:tblW w:w="0" w:type="auto"/>
        <w:tblLook w:val="04A0" w:firstRow="1" w:lastRow="0" w:firstColumn="1" w:lastColumn="0" w:noHBand="0" w:noVBand="1"/>
      </w:tblPr>
      <w:tblGrid>
        <w:gridCol w:w="10456"/>
      </w:tblGrid>
      <w:tr w:rsidR="008A7076" w14:paraId="3262600E" w14:textId="77777777" w:rsidTr="008A7076">
        <w:tc>
          <w:tcPr>
            <w:tcW w:w="10456" w:type="dxa"/>
          </w:tcPr>
          <w:p w14:paraId="1CA52746" w14:textId="77777777" w:rsidR="008A7076" w:rsidRPr="008A7076" w:rsidRDefault="008A7076" w:rsidP="008A7076">
            <w:pPr>
              <w:rPr>
                <w:b/>
                <w:bCs/>
                <w:sz w:val="18"/>
                <w:szCs w:val="18"/>
              </w:rPr>
            </w:pPr>
            <w:r w:rsidRPr="008A7076">
              <w:rPr>
                <w:b/>
                <w:bCs/>
                <w:sz w:val="18"/>
                <w:szCs w:val="18"/>
              </w:rPr>
              <w:t>Hot supply chains</w:t>
            </w:r>
          </w:p>
          <w:p w14:paraId="06E06AF8" w14:textId="77777777" w:rsidR="008A7076" w:rsidRPr="008A7076" w:rsidRDefault="008A7076" w:rsidP="008A7076">
            <w:pPr>
              <w:rPr>
                <w:rFonts w:cs="Arial"/>
                <w:sz w:val="18"/>
                <w:szCs w:val="18"/>
              </w:rPr>
            </w:pPr>
          </w:p>
          <w:p w14:paraId="6A746AF5" w14:textId="77777777" w:rsidR="008A7076" w:rsidRPr="008A7076" w:rsidRDefault="008A7076" w:rsidP="008A7076">
            <w:pPr>
              <w:rPr>
                <w:rFonts w:cs="Arial"/>
                <w:sz w:val="18"/>
                <w:szCs w:val="18"/>
              </w:rPr>
            </w:pPr>
            <w:r w:rsidRPr="008A7076">
              <w:rPr>
                <w:rFonts w:cs="Arial"/>
                <w:sz w:val="18"/>
                <w:szCs w:val="18"/>
              </w:rPr>
              <w:t>The hot supply chain basically only refers to the preparation, storing and selling of hot foods in a retail chain store.</w:t>
            </w:r>
          </w:p>
          <w:p w14:paraId="0F38220F" w14:textId="77777777" w:rsidR="008A7076" w:rsidRPr="008A7076" w:rsidRDefault="008A7076" w:rsidP="008A7076">
            <w:pPr>
              <w:rPr>
                <w:rFonts w:cs="Arial"/>
                <w:sz w:val="18"/>
                <w:szCs w:val="18"/>
              </w:rPr>
            </w:pPr>
          </w:p>
          <w:p w14:paraId="777F3FE2" w14:textId="77777777" w:rsidR="008A7076" w:rsidRPr="008A7076" w:rsidRDefault="008A7076" w:rsidP="008A7076">
            <w:pPr>
              <w:rPr>
                <w:sz w:val="18"/>
                <w:szCs w:val="18"/>
              </w:rPr>
            </w:pPr>
            <w:r w:rsidRPr="008A7076">
              <w:rPr>
                <w:sz w:val="18"/>
                <w:szCs w:val="18"/>
              </w:rPr>
              <w:t xml:space="preserve">Food safety standards specify that potentially hazardous foods must be stored, </w:t>
            </w:r>
            <w:proofErr w:type="gramStart"/>
            <w:r w:rsidRPr="008A7076">
              <w:rPr>
                <w:sz w:val="18"/>
                <w:szCs w:val="18"/>
              </w:rPr>
              <w:t>displayed</w:t>
            </w:r>
            <w:proofErr w:type="gramEnd"/>
            <w:r w:rsidRPr="008A7076">
              <w:rPr>
                <w:sz w:val="18"/>
                <w:szCs w:val="18"/>
              </w:rPr>
              <w:t xml:space="preserve"> and transported at safe temperatures and, where possible, prepared at safe temperatures. </w:t>
            </w:r>
          </w:p>
          <w:p w14:paraId="67C2C845" w14:textId="77777777" w:rsidR="008A7076" w:rsidRPr="008A7076" w:rsidRDefault="008A7076" w:rsidP="008A7076">
            <w:pPr>
              <w:rPr>
                <w:sz w:val="18"/>
                <w:szCs w:val="18"/>
              </w:rPr>
            </w:pPr>
          </w:p>
          <w:p w14:paraId="3689F2FB" w14:textId="77777777" w:rsidR="008A7076" w:rsidRPr="008A7076" w:rsidRDefault="008A7076" w:rsidP="008A7076">
            <w:pPr>
              <w:rPr>
                <w:sz w:val="18"/>
                <w:szCs w:val="18"/>
              </w:rPr>
            </w:pPr>
            <w:r w:rsidRPr="008A7076">
              <w:rPr>
                <w:sz w:val="18"/>
                <w:szCs w:val="18"/>
              </w:rPr>
              <w:t xml:space="preserve">Safe temperatures are 5°C or colder, or 60°C or hotter. Potentially hazardous food needs to be kept at these temperatures to prevent food-poisoning bacteria, which may be present in the food, from multiplying to dangerous levels. These bacteria can </w:t>
            </w:r>
            <w:r w:rsidRPr="008A7076">
              <w:rPr>
                <w:sz w:val="18"/>
                <w:szCs w:val="18"/>
              </w:rPr>
              <w:lastRenderedPageBreak/>
              <w:t xml:space="preserve">grow at temperatures between 5°C and 60°C, which is known as the temperature danger zone. The fastest rate of growth is at around 37°C, the temperature of the human body. </w:t>
            </w:r>
          </w:p>
          <w:p w14:paraId="653B60F2" w14:textId="77777777" w:rsidR="008A7076" w:rsidRPr="008A7076" w:rsidRDefault="008A7076" w:rsidP="008A7076">
            <w:pPr>
              <w:rPr>
                <w:sz w:val="18"/>
                <w:szCs w:val="18"/>
              </w:rPr>
            </w:pPr>
          </w:p>
          <w:p w14:paraId="546366DA" w14:textId="046DA03A" w:rsidR="008A7076" w:rsidRPr="008A7076" w:rsidRDefault="008A7076" w:rsidP="008A7076">
            <w:pPr>
              <w:rPr>
                <w:rFonts w:eastAsia="Times New Roman" w:cs="Arial"/>
                <w:sz w:val="18"/>
                <w:szCs w:val="18"/>
                <w:lang w:eastAsia="en-GB"/>
              </w:rPr>
            </w:pPr>
          </w:p>
          <w:p w14:paraId="7CA87B2D" w14:textId="4B8E012A" w:rsidR="008A7076" w:rsidRPr="008A7076" w:rsidRDefault="008A7076" w:rsidP="008A7076">
            <w:pPr>
              <w:rPr>
                <w:rFonts w:eastAsia="Times New Roman" w:cs="Arial"/>
                <w:b/>
                <w:bCs/>
                <w:sz w:val="18"/>
                <w:szCs w:val="18"/>
                <w:lang w:eastAsia="en-GB"/>
              </w:rPr>
            </w:pPr>
            <w:r w:rsidRPr="008A7076">
              <w:rPr>
                <w:rFonts w:eastAsia="Times New Roman" w:cs="Arial"/>
                <w:b/>
                <w:bCs/>
                <w:sz w:val="18"/>
                <w:szCs w:val="18"/>
                <w:lang w:eastAsia="en-GB"/>
              </w:rPr>
              <w:t>Cold supply chain:</w:t>
            </w:r>
          </w:p>
          <w:p w14:paraId="79593DDB" w14:textId="21CF9295" w:rsidR="008A7076" w:rsidRPr="008A7076" w:rsidRDefault="008A7076" w:rsidP="008A7076">
            <w:pPr>
              <w:rPr>
                <w:sz w:val="18"/>
                <w:szCs w:val="18"/>
              </w:rPr>
            </w:pPr>
            <w:r w:rsidRPr="008A7076">
              <w:rPr>
                <w:sz w:val="18"/>
                <w:szCs w:val="18"/>
              </w:rPr>
              <w:t>The cold chain involves the transportation of temperature sensitive products along a supply chain through thermal and refrigerated packaging methods and the logistical planning to protect the integrity of these shipments.</w:t>
            </w:r>
          </w:p>
          <w:p w14:paraId="33372E4E" w14:textId="66F82772" w:rsidR="008A7076" w:rsidRPr="008A7076" w:rsidRDefault="008A7076" w:rsidP="008A7076">
            <w:pPr>
              <w:rPr>
                <w:sz w:val="18"/>
                <w:szCs w:val="18"/>
              </w:rPr>
            </w:pPr>
          </w:p>
          <w:p w14:paraId="590E3AB2" w14:textId="032F8AA0" w:rsidR="008A7076" w:rsidRPr="008A7076" w:rsidRDefault="008A7076" w:rsidP="008A7076">
            <w:pPr>
              <w:rPr>
                <w:b/>
                <w:bCs/>
                <w:sz w:val="18"/>
                <w:szCs w:val="18"/>
              </w:rPr>
            </w:pPr>
            <w:r w:rsidRPr="008A7076">
              <w:rPr>
                <w:b/>
                <w:bCs/>
                <w:sz w:val="18"/>
                <w:szCs w:val="18"/>
              </w:rPr>
              <w:t>General supply chain:</w:t>
            </w:r>
          </w:p>
          <w:p w14:paraId="7CF7911F" w14:textId="77777777" w:rsidR="008A7076" w:rsidRPr="008A7076" w:rsidRDefault="008A7076" w:rsidP="008A7076">
            <w:pPr>
              <w:rPr>
                <w:sz w:val="18"/>
                <w:szCs w:val="18"/>
              </w:rPr>
            </w:pPr>
          </w:p>
          <w:p w14:paraId="408744E7" w14:textId="77777777" w:rsidR="008A7076" w:rsidRPr="008A7076" w:rsidRDefault="008A7076" w:rsidP="008A7076">
            <w:pPr>
              <w:rPr>
                <w:sz w:val="18"/>
                <w:szCs w:val="18"/>
              </w:rPr>
            </w:pPr>
            <w:r w:rsidRPr="008A7076">
              <w:rPr>
                <w:sz w:val="18"/>
                <w:szCs w:val="18"/>
              </w:rPr>
              <w:t>The general supply chain may, therefore, be illustrated as in Figure 6.</w:t>
            </w:r>
          </w:p>
          <w:p w14:paraId="206B2876" w14:textId="77777777" w:rsidR="008A7076" w:rsidRPr="008A7076" w:rsidRDefault="008A7076" w:rsidP="008A7076">
            <w:pPr>
              <w:rPr>
                <w:sz w:val="18"/>
                <w:szCs w:val="18"/>
              </w:rPr>
            </w:pPr>
          </w:p>
          <w:p w14:paraId="51E5BB12" w14:textId="03F5030B" w:rsidR="008A7076" w:rsidRPr="008A7076" w:rsidRDefault="008A7076" w:rsidP="008A7076">
            <w:pPr>
              <w:rPr>
                <w:b/>
                <w:bCs/>
                <w:sz w:val="18"/>
                <w:szCs w:val="18"/>
              </w:rPr>
            </w:pPr>
            <w:r w:rsidRPr="008A7076">
              <w:rPr>
                <w:noProof/>
                <w:sz w:val="18"/>
                <w:szCs w:val="18"/>
              </w:rPr>
              <w:drawing>
                <wp:inline distT="0" distB="0" distL="0" distR="0" wp14:anchorId="64EBEF01" wp14:editId="167A9AA2">
                  <wp:extent cx="4215977" cy="2510155"/>
                  <wp:effectExtent l="0" t="0" r="0" b="0"/>
                  <wp:docPr id="708" name="Picture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19802" cy="2512432"/>
                          </a:xfrm>
                          <a:prstGeom prst="rect">
                            <a:avLst/>
                          </a:prstGeom>
                          <a:noFill/>
                          <a:ln>
                            <a:noFill/>
                          </a:ln>
                        </pic:spPr>
                      </pic:pic>
                    </a:graphicData>
                  </a:graphic>
                </wp:inline>
              </w:drawing>
            </w:r>
          </w:p>
          <w:p w14:paraId="3A62BF7F" w14:textId="77777777" w:rsidR="008A7076" w:rsidRPr="00FA7A62" w:rsidRDefault="008A7076" w:rsidP="008A7076">
            <w:pPr>
              <w:rPr>
                <w:rFonts w:eastAsia="Times New Roman" w:cs="Arial"/>
                <w:szCs w:val="20"/>
                <w:lang w:eastAsia="en-GB"/>
              </w:rPr>
            </w:pPr>
          </w:p>
          <w:p w14:paraId="053D23C3" w14:textId="77777777" w:rsidR="008A7076" w:rsidRDefault="008A7076" w:rsidP="00D73525"/>
          <w:p w14:paraId="602CD132" w14:textId="0283616C" w:rsidR="008A7076" w:rsidRDefault="008A7076" w:rsidP="00D73525"/>
        </w:tc>
      </w:tr>
    </w:tbl>
    <w:p w14:paraId="74245688" w14:textId="77777777" w:rsidR="008A7076" w:rsidRDefault="008A7076"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0A6E4755" w14:textId="77777777" w:rsidTr="000C727C">
        <w:tc>
          <w:tcPr>
            <w:tcW w:w="997" w:type="dxa"/>
            <w:shd w:val="clear" w:color="auto" w:fill="D9D9D9" w:themeFill="background1" w:themeFillShade="D9"/>
          </w:tcPr>
          <w:p w14:paraId="73EB6A99"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296567FE"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32535138"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415F91EF"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65AFBC9" w14:textId="77777777" w:rsidTr="000C727C">
        <w:tc>
          <w:tcPr>
            <w:tcW w:w="997" w:type="dxa"/>
          </w:tcPr>
          <w:p w14:paraId="43B3429F" w14:textId="7A5317FA" w:rsidR="00D73525" w:rsidRPr="003747B7" w:rsidRDefault="008A7076" w:rsidP="000C727C">
            <w:pPr>
              <w:spacing w:line="360" w:lineRule="auto"/>
              <w:ind w:left="28"/>
              <w:rPr>
                <w:rFonts w:cs="Arial"/>
                <w:sz w:val="18"/>
                <w:szCs w:val="18"/>
              </w:rPr>
            </w:pPr>
            <w:r>
              <w:rPr>
                <w:rFonts w:cs="Arial"/>
                <w:sz w:val="18"/>
                <w:szCs w:val="18"/>
              </w:rPr>
              <w:t>1</w:t>
            </w:r>
            <w:r w:rsidR="00A126C1">
              <w:rPr>
                <w:rFonts w:cs="Arial"/>
                <w:sz w:val="18"/>
                <w:szCs w:val="18"/>
              </w:rPr>
              <w:t>1</w:t>
            </w:r>
          </w:p>
        </w:tc>
        <w:tc>
          <w:tcPr>
            <w:tcW w:w="2964" w:type="dxa"/>
          </w:tcPr>
          <w:p w14:paraId="4F0FB72F" w14:textId="2294E681" w:rsidR="00D73525" w:rsidRPr="003747B7" w:rsidRDefault="00D73525" w:rsidP="000C727C">
            <w:pPr>
              <w:spacing w:line="360" w:lineRule="auto"/>
              <w:ind w:left="28"/>
              <w:rPr>
                <w:rFonts w:cs="Arial"/>
                <w:sz w:val="18"/>
                <w:szCs w:val="18"/>
              </w:rPr>
            </w:pPr>
            <w:r w:rsidRPr="003747B7">
              <w:rPr>
                <w:rFonts w:cs="Arial"/>
                <w:sz w:val="18"/>
                <w:szCs w:val="18"/>
              </w:rPr>
              <w:t>KM01KT0</w:t>
            </w:r>
            <w:r w:rsidR="00F74C1E">
              <w:rPr>
                <w:rFonts w:cs="Arial"/>
                <w:sz w:val="18"/>
                <w:szCs w:val="18"/>
              </w:rPr>
              <w:t>2</w:t>
            </w:r>
            <w:r w:rsidRPr="003747B7">
              <w:rPr>
                <w:rFonts w:cs="Arial"/>
                <w:sz w:val="18"/>
                <w:szCs w:val="18"/>
              </w:rPr>
              <w:t xml:space="preserve"> IAC</w:t>
            </w:r>
            <w:r w:rsidR="008A7076">
              <w:rPr>
                <w:rFonts w:cs="Arial"/>
                <w:sz w:val="18"/>
                <w:szCs w:val="18"/>
              </w:rPr>
              <w:t>0202</w:t>
            </w:r>
          </w:p>
        </w:tc>
        <w:tc>
          <w:tcPr>
            <w:tcW w:w="5390" w:type="dxa"/>
          </w:tcPr>
          <w:p w14:paraId="28F375B8" w14:textId="00F1D3CB" w:rsidR="00D73525" w:rsidRPr="003747B7" w:rsidRDefault="008A7076" w:rsidP="000C727C">
            <w:pPr>
              <w:spacing w:line="360" w:lineRule="auto"/>
              <w:ind w:left="79"/>
              <w:rPr>
                <w:rFonts w:cs="Arial"/>
                <w:sz w:val="18"/>
                <w:szCs w:val="18"/>
              </w:rPr>
            </w:pPr>
            <w:r>
              <w:rPr>
                <w:rFonts w:cs="Arial"/>
                <w:sz w:val="18"/>
                <w:szCs w:val="18"/>
              </w:rPr>
              <w:t>Explain the concept of logistics</w:t>
            </w:r>
          </w:p>
        </w:tc>
        <w:tc>
          <w:tcPr>
            <w:tcW w:w="1134" w:type="dxa"/>
          </w:tcPr>
          <w:p w14:paraId="1EF7E00C" w14:textId="3641121A" w:rsidR="00D73525" w:rsidRPr="003747B7" w:rsidRDefault="008A7076" w:rsidP="000C727C">
            <w:pPr>
              <w:spacing w:line="360" w:lineRule="auto"/>
              <w:jc w:val="center"/>
              <w:rPr>
                <w:rFonts w:cs="Arial"/>
                <w:sz w:val="18"/>
                <w:szCs w:val="18"/>
              </w:rPr>
            </w:pPr>
            <w:r>
              <w:rPr>
                <w:rFonts w:cs="Arial"/>
                <w:sz w:val="18"/>
                <w:szCs w:val="18"/>
              </w:rPr>
              <w:t>5</w:t>
            </w:r>
          </w:p>
        </w:tc>
      </w:tr>
    </w:tbl>
    <w:p w14:paraId="542D964A" w14:textId="48F31EEE" w:rsidR="00D73525" w:rsidRDefault="00D73525" w:rsidP="00D73525"/>
    <w:tbl>
      <w:tblPr>
        <w:tblStyle w:val="TableGrid"/>
        <w:tblW w:w="0" w:type="auto"/>
        <w:tblLook w:val="04A0" w:firstRow="1" w:lastRow="0" w:firstColumn="1" w:lastColumn="0" w:noHBand="0" w:noVBand="1"/>
      </w:tblPr>
      <w:tblGrid>
        <w:gridCol w:w="10456"/>
      </w:tblGrid>
      <w:tr w:rsidR="008A7076" w14:paraId="77FC0DA3" w14:textId="77777777" w:rsidTr="008A7076">
        <w:tc>
          <w:tcPr>
            <w:tcW w:w="10456" w:type="dxa"/>
          </w:tcPr>
          <w:p w14:paraId="52BE9F93" w14:textId="481CE9CB" w:rsidR="008A7076" w:rsidRPr="008A7076" w:rsidRDefault="008A7076" w:rsidP="008A7076">
            <w:pPr>
              <w:rPr>
                <w:sz w:val="18"/>
                <w:szCs w:val="18"/>
              </w:rPr>
            </w:pPr>
            <w:r w:rsidRPr="008A7076">
              <w:rPr>
                <w:b/>
                <w:bCs/>
                <w:sz w:val="18"/>
                <w:szCs w:val="18"/>
              </w:rPr>
              <w:t>Logistics</w:t>
            </w:r>
            <w:r w:rsidRPr="008A7076">
              <w:rPr>
                <w:sz w:val="18"/>
                <w:szCs w:val="18"/>
              </w:rPr>
              <w:t xml:space="preserve"> is the </w:t>
            </w:r>
            <w:r w:rsidRPr="008A7076">
              <w:rPr>
                <w:i/>
                <w:iCs/>
                <w:sz w:val="18"/>
                <w:szCs w:val="18"/>
              </w:rPr>
              <w:t>process</w:t>
            </w:r>
            <w:r w:rsidRPr="008A7076">
              <w:rPr>
                <w:sz w:val="18"/>
                <w:szCs w:val="18"/>
              </w:rPr>
              <w:t xml:space="preserve"> of </w:t>
            </w:r>
            <w:r w:rsidRPr="008A7076">
              <w:rPr>
                <w:i/>
                <w:iCs/>
                <w:sz w:val="18"/>
                <w:szCs w:val="18"/>
              </w:rPr>
              <w:t>planning</w:t>
            </w:r>
            <w:r w:rsidRPr="008A7076">
              <w:rPr>
                <w:sz w:val="18"/>
                <w:szCs w:val="18"/>
              </w:rPr>
              <w:t xml:space="preserve">, </w:t>
            </w:r>
            <w:r w:rsidRPr="008A7076">
              <w:rPr>
                <w:i/>
                <w:iCs/>
                <w:sz w:val="18"/>
                <w:szCs w:val="18"/>
              </w:rPr>
              <w:t>implementin</w:t>
            </w:r>
            <w:r w:rsidRPr="008A7076">
              <w:rPr>
                <w:sz w:val="18"/>
                <w:szCs w:val="18"/>
              </w:rPr>
              <w:t xml:space="preserve">g, and </w:t>
            </w:r>
            <w:r w:rsidRPr="008A7076">
              <w:rPr>
                <w:i/>
                <w:iCs/>
                <w:sz w:val="18"/>
                <w:szCs w:val="18"/>
              </w:rPr>
              <w:t>controlling</w:t>
            </w:r>
            <w:r w:rsidRPr="008A7076">
              <w:rPr>
                <w:sz w:val="18"/>
                <w:szCs w:val="18"/>
              </w:rPr>
              <w:t xml:space="preserve"> procedures for the </w:t>
            </w:r>
            <w:r w:rsidRPr="008A7076">
              <w:rPr>
                <w:i/>
                <w:iCs/>
                <w:sz w:val="18"/>
                <w:szCs w:val="18"/>
              </w:rPr>
              <w:t>efficient and effective storage of goods</w:t>
            </w:r>
            <w:r w:rsidRPr="008A7076">
              <w:rPr>
                <w:sz w:val="18"/>
                <w:szCs w:val="18"/>
              </w:rPr>
              <w:t xml:space="preserve">, services, and related information from the point of origin to the point of consumption for the purpose of conforming to customer requirements. </w:t>
            </w:r>
          </w:p>
          <w:p w14:paraId="75FC9DA5" w14:textId="77777777" w:rsidR="008A7076" w:rsidRPr="008A7076" w:rsidRDefault="008A7076" w:rsidP="008A7076">
            <w:pPr>
              <w:rPr>
                <w:sz w:val="18"/>
                <w:szCs w:val="18"/>
              </w:rPr>
            </w:pPr>
          </w:p>
          <w:p w14:paraId="580F6469" w14:textId="1841FAD9" w:rsidR="008A7076" w:rsidRDefault="008A7076" w:rsidP="008A7076">
            <w:pPr>
              <w:rPr>
                <w:sz w:val="18"/>
                <w:szCs w:val="18"/>
              </w:rPr>
            </w:pPr>
            <w:r w:rsidRPr="008A7076">
              <w:rPr>
                <w:sz w:val="18"/>
                <w:szCs w:val="18"/>
              </w:rPr>
              <w:t>The process occurs between the point of origin (manufacture) and the point of consumption in order to meet requirements set by customers.  </w:t>
            </w:r>
          </w:p>
          <w:p w14:paraId="7738BB93" w14:textId="2B863E43" w:rsidR="008A7076" w:rsidRPr="008A7076" w:rsidRDefault="008A7076" w:rsidP="008A7076">
            <w:pPr>
              <w:rPr>
                <w:sz w:val="18"/>
                <w:szCs w:val="18"/>
                <w:vertAlign w:val="superscript"/>
              </w:rPr>
            </w:pPr>
            <w:r w:rsidRPr="008A7076">
              <w:rPr>
                <w:sz w:val="18"/>
                <w:szCs w:val="18"/>
              </w:rPr>
              <w:t>The main aim of logistics management is to allocate the right amount of a resource or input at the right time. It is also ensuring that it gets to the set location in a proper condition while delivering it to the correct internal or external customer.</w:t>
            </w:r>
          </w:p>
          <w:p w14:paraId="136DD7CA" w14:textId="77777777" w:rsidR="008A7076" w:rsidRDefault="008A7076" w:rsidP="00D73525"/>
        </w:tc>
      </w:tr>
    </w:tbl>
    <w:p w14:paraId="260C8265" w14:textId="77777777" w:rsidR="008A7076" w:rsidRDefault="008A7076"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194E8848" w14:textId="77777777" w:rsidTr="000C727C">
        <w:tc>
          <w:tcPr>
            <w:tcW w:w="997" w:type="dxa"/>
            <w:shd w:val="clear" w:color="auto" w:fill="D9D9D9" w:themeFill="background1" w:themeFillShade="D9"/>
          </w:tcPr>
          <w:p w14:paraId="6865A669"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1EADF30C"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251D23A"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67FABDC1"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47969D2A" w14:textId="77777777" w:rsidTr="000C727C">
        <w:tc>
          <w:tcPr>
            <w:tcW w:w="997" w:type="dxa"/>
          </w:tcPr>
          <w:p w14:paraId="74CEEC99" w14:textId="04C6B335" w:rsidR="00D73525" w:rsidRPr="003747B7" w:rsidRDefault="008A7076" w:rsidP="000C727C">
            <w:pPr>
              <w:spacing w:line="360" w:lineRule="auto"/>
              <w:ind w:left="28"/>
              <w:rPr>
                <w:rFonts w:cs="Arial"/>
                <w:sz w:val="18"/>
                <w:szCs w:val="18"/>
              </w:rPr>
            </w:pPr>
            <w:r>
              <w:rPr>
                <w:rFonts w:cs="Arial"/>
                <w:sz w:val="18"/>
                <w:szCs w:val="18"/>
              </w:rPr>
              <w:t>1</w:t>
            </w:r>
            <w:r w:rsidR="00A126C1">
              <w:rPr>
                <w:rFonts w:cs="Arial"/>
                <w:sz w:val="18"/>
                <w:szCs w:val="18"/>
              </w:rPr>
              <w:t>2</w:t>
            </w:r>
          </w:p>
        </w:tc>
        <w:tc>
          <w:tcPr>
            <w:tcW w:w="2964" w:type="dxa"/>
          </w:tcPr>
          <w:p w14:paraId="41579D7F" w14:textId="6624B375" w:rsidR="00D73525" w:rsidRPr="003747B7" w:rsidRDefault="00D73525" w:rsidP="000C727C">
            <w:pPr>
              <w:spacing w:line="360" w:lineRule="auto"/>
              <w:ind w:left="28"/>
              <w:rPr>
                <w:rFonts w:cs="Arial"/>
                <w:sz w:val="18"/>
                <w:szCs w:val="18"/>
              </w:rPr>
            </w:pPr>
            <w:r w:rsidRPr="003747B7">
              <w:rPr>
                <w:rFonts w:cs="Arial"/>
                <w:sz w:val="18"/>
                <w:szCs w:val="18"/>
              </w:rPr>
              <w:t>KM01KT0</w:t>
            </w:r>
            <w:r w:rsidR="00F74C1E">
              <w:rPr>
                <w:rFonts w:cs="Arial"/>
                <w:sz w:val="18"/>
                <w:szCs w:val="18"/>
              </w:rPr>
              <w:t>2</w:t>
            </w:r>
            <w:r w:rsidRPr="003747B7">
              <w:rPr>
                <w:rFonts w:cs="Arial"/>
                <w:sz w:val="18"/>
                <w:szCs w:val="18"/>
              </w:rPr>
              <w:t xml:space="preserve"> IAC</w:t>
            </w:r>
            <w:r w:rsidR="008A7076">
              <w:rPr>
                <w:rFonts w:cs="Arial"/>
                <w:sz w:val="18"/>
                <w:szCs w:val="18"/>
              </w:rPr>
              <w:t>020</w:t>
            </w:r>
            <w:r w:rsidR="00F74C1E">
              <w:rPr>
                <w:rFonts w:cs="Arial"/>
                <w:sz w:val="18"/>
                <w:szCs w:val="18"/>
              </w:rPr>
              <w:t>3</w:t>
            </w:r>
          </w:p>
        </w:tc>
        <w:tc>
          <w:tcPr>
            <w:tcW w:w="5390" w:type="dxa"/>
          </w:tcPr>
          <w:p w14:paraId="22F377D3" w14:textId="54BFF3FE" w:rsidR="00D73525" w:rsidRDefault="008A7076" w:rsidP="000C727C">
            <w:pPr>
              <w:spacing w:line="360" w:lineRule="auto"/>
              <w:ind w:left="79"/>
              <w:rPr>
                <w:rFonts w:cs="Arial"/>
                <w:sz w:val="18"/>
                <w:szCs w:val="18"/>
              </w:rPr>
            </w:pPr>
            <w:r>
              <w:rPr>
                <w:rFonts w:cs="Arial"/>
                <w:sz w:val="18"/>
                <w:szCs w:val="18"/>
              </w:rPr>
              <w:t xml:space="preserve">Describe the distribution methods </w:t>
            </w:r>
            <w:r w:rsidRPr="008A7076">
              <w:rPr>
                <w:rFonts w:cs="Arial"/>
                <w:b/>
                <w:bCs/>
                <w:sz w:val="18"/>
                <w:szCs w:val="18"/>
              </w:rPr>
              <w:t>and their impact</w:t>
            </w:r>
            <w:r>
              <w:rPr>
                <w:rFonts w:cs="Arial"/>
                <w:sz w:val="18"/>
                <w:szCs w:val="18"/>
              </w:rPr>
              <w:t xml:space="preserve"> on buying and planning:</w:t>
            </w:r>
          </w:p>
          <w:p w14:paraId="262F0437" w14:textId="77777777" w:rsidR="008A7076" w:rsidRPr="008A7076" w:rsidRDefault="008A7076" w:rsidP="00064ACF">
            <w:pPr>
              <w:pStyle w:val="ListParagraph"/>
              <w:numPr>
                <w:ilvl w:val="0"/>
                <w:numId w:val="13"/>
              </w:numPr>
              <w:spacing w:line="360" w:lineRule="auto"/>
              <w:contextualSpacing w:val="0"/>
              <w:jc w:val="both"/>
              <w:rPr>
                <w:sz w:val="18"/>
                <w:szCs w:val="18"/>
              </w:rPr>
            </w:pPr>
            <w:r w:rsidRPr="008A7076">
              <w:rPr>
                <w:sz w:val="18"/>
                <w:szCs w:val="18"/>
              </w:rPr>
              <w:t>Intensive distribution</w:t>
            </w:r>
          </w:p>
          <w:p w14:paraId="74C168D3" w14:textId="77777777" w:rsidR="008A7076" w:rsidRPr="008A7076" w:rsidRDefault="008A7076" w:rsidP="00064ACF">
            <w:pPr>
              <w:pStyle w:val="ListParagraph"/>
              <w:numPr>
                <w:ilvl w:val="0"/>
                <w:numId w:val="13"/>
              </w:numPr>
              <w:spacing w:line="360" w:lineRule="auto"/>
              <w:contextualSpacing w:val="0"/>
              <w:jc w:val="both"/>
              <w:rPr>
                <w:sz w:val="18"/>
                <w:szCs w:val="18"/>
              </w:rPr>
            </w:pPr>
            <w:r w:rsidRPr="008A7076">
              <w:rPr>
                <w:sz w:val="18"/>
                <w:szCs w:val="18"/>
              </w:rPr>
              <w:t>Exclusive distribution</w:t>
            </w:r>
          </w:p>
          <w:p w14:paraId="3ADF655B" w14:textId="77777777" w:rsidR="008A7076" w:rsidRPr="008A7076" w:rsidRDefault="008A7076" w:rsidP="00064ACF">
            <w:pPr>
              <w:pStyle w:val="ListParagraph"/>
              <w:numPr>
                <w:ilvl w:val="0"/>
                <w:numId w:val="13"/>
              </w:numPr>
              <w:spacing w:line="360" w:lineRule="auto"/>
              <w:contextualSpacing w:val="0"/>
              <w:jc w:val="both"/>
              <w:rPr>
                <w:sz w:val="18"/>
                <w:szCs w:val="18"/>
              </w:rPr>
            </w:pPr>
            <w:r w:rsidRPr="008A7076">
              <w:rPr>
                <w:sz w:val="18"/>
                <w:szCs w:val="18"/>
              </w:rPr>
              <w:t>Selective distribution</w:t>
            </w:r>
          </w:p>
          <w:p w14:paraId="5941EAF9" w14:textId="79754560" w:rsidR="008A7076" w:rsidRPr="003747B7" w:rsidRDefault="008A7076" w:rsidP="000C727C">
            <w:pPr>
              <w:spacing w:line="360" w:lineRule="auto"/>
              <w:ind w:left="79"/>
              <w:rPr>
                <w:rFonts w:cs="Arial"/>
                <w:sz w:val="18"/>
                <w:szCs w:val="18"/>
              </w:rPr>
            </w:pPr>
          </w:p>
        </w:tc>
        <w:tc>
          <w:tcPr>
            <w:tcW w:w="1134" w:type="dxa"/>
          </w:tcPr>
          <w:p w14:paraId="50E04A7E" w14:textId="429FA9A4" w:rsidR="00D73525" w:rsidRPr="003747B7" w:rsidRDefault="00BC2F27" w:rsidP="000C727C">
            <w:pPr>
              <w:spacing w:line="360" w:lineRule="auto"/>
              <w:jc w:val="center"/>
              <w:rPr>
                <w:rFonts w:cs="Arial"/>
                <w:sz w:val="18"/>
                <w:szCs w:val="18"/>
              </w:rPr>
            </w:pPr>
            <w:r>
              <w:rPr>
                <w:rFonts w:cs="Arial"/>
                <w:sz w:val="18"/>
                <w:szCs w:val="18"/>
              </w:rPr>
              <w:t>15</w:t>
            </w:r>
          </w:p>
        </w:tc>
      </w:tr>
    </w:tbl>
    <w:p w14:paraId="65B1931D" w14:textId="71EE0A79" w:rsidR="00D73525" w:rsidRDefault="00D73525" w:rsidP="00D73525"/>
    <w:tbl>
      <w:tblPr>
        <w:tblStyle w:val="TableGrid"/>
        <w:tblW w:w="0" w:type="auto"/>
        <w:tblLook w:val="04A0" w:firstRow="1" w:lastRow="0" w:firstColumn="1" w:lastColumn="0" w:noHBand="0" w:noVBand="1"/>
      </w:tblPr>
      <w:tblGrid>
        <w:gridCol w:w="10456"/>
      </w:tblGrid>
      <w:tr w:rsidR="008A7076" w14:paraId="7A8D2399" w14:textId="77777777" w:rsidTr="008A7076">
        <w:tc>
          <w:tcPr>
            <w:tcW w:w="10456" w:type="dxa"/>
          </w:tcPr>
          <w:p w14:paraId="4372FBF4" w14:textId="77777777" w:rsidR="008A7076" w:rsidRDefault="008A7076" w:rsidP="00D73525"/>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2038"/>
              <w:gridCol w:w="3476"/>
              <w:gridCol w:w="4273"/>
            </w:tblGrid>
            <w:tr w:rsidR="008A7076" w:rsidRPr="008A7076" w14:paraId="1FD354D0" w14:textId="77777777" w:rsidTr="008A7076">
              <w:trPr>
                <w:tblHeader/>
              </w:trPr>
              <w:tc>
                <w:tcPr>
                  <w:tcW w:w="2038" w:type="dxa"/>
                  <w:shd w:val="clear" w:color="auto" w:fill="7F7F7F" w:themeFill="text1" w:themeFillTint="80"/>
                </w:tcPr>
                <w:p w14:paraId="07F684F6" w14:textId="77777777" w:rsidR="008A7076" w:rsidRPr="008A7076" w:rsidRDefault="008A7076" w:rsidP="008A7076">
                  <w:pPr>
                    <w:rPr>
                      <w:b/>
                      <w:bCs/>
                      <w:color w:val="FFFFFF" w:themeColor="background1"/>
                      <w:sz w:val="18"/>
                      <w:szCs w:val="18"/>
                    </w:rPr>
                  </w:pPr>
                  <w:r w:rsidRPr="008A7076">
                    <w:rPr>
                      <w:b/>
                      <w:bCs/>
                      <w:color w:val="FFFFFF" w:themeColor="background1"/>
                      <w:sz w:val="18"/>
                      <w:szCs w:val="18"/>
                    </w:rPr>
                    <w:lastRenderedPageBreak/>
                    <w:t>Distribution method</w:t>
                  </w:r>
                </w:p>
              </w:tc>
              <w:tc>
                <w:tcPr>
                  <w:tcW w:w="3476" w:type="dxa"/>
                  <w:shd w:val="clear" w:color="auto" w:fill="7F7F7F" w:themeFill="text1" w:themeFillTint="80"/>
                </w:tcPr>
                <w:p w14:paraId="17578080" w14:textId="77777777" w:rsidR="008A7076" w:rsidRPr="008A7076" w:rsidRDefault="008A7076" w:rsidP="008A7076">
                  <w:pPr>
                    <w:rPr>
                      <w:b/>
                      <w:bCs/>
                      <w:color w:val="FFFFFF" w:themeColor="background1"/>
                      <w:sz w:val="18"/>
                      <w:szCs w:val="18"/>
                    </w:rPr>
                  </w:pPr>
                  <w:r w:rsidRPr="008A7076">
                    <w:rPr>
                      <w:b/>
                      <w:bCs/>
                      <w:color w:val="FFFFFF" w:themeColor="background1"/>
                      <w:sz w:val="18"/>
                      <w:szCs w:val="18"/>
                    </w:rPr>
                    <w:t>Description</w:t>
                  </w:r>
                </w:p>
              </w:tc>
              <w:tc>
                <w:tcPr>
                  <w:tcW w:w="4273" w:type="dxa"/>
                  <w:shd w:val="clear" w:color="auto" w:fill="7F7F7F" w:themeFill="text1" w:themeFillTint="80"/>
                </w:tcPr>
                <w:p w14:paraId="12E96BA5" w14:textId="77777777" w:rsidR="008A7076" w:rsidRPr="008A7076" w:rsidRDefault="008A7076" w:rsidP="008A7076">
                  <w:pPr>
                    <w:rPr>
                      <w:b/>
                      <w:bCs/>
                      <w:color w:val="FFFFFF" w:themeColor="background1"/>
                      <w:sz w:val="18"/>
                      <w:szCs w:val="18"/>
                    </w:rPr>
                  </w:pPr>
                  <w:r w:rsidRPr="008A7076">
                    <w:rPr>
                      <w:b/>
                      <w:bCs/>
                      <w:color w:val="FFFFFF" w:themeColor="background1"/>
                      <w:sz w:val="18"/>
                      <w:szCs w:val="18"/>
                    </w:rPr>
                    <w:t>Impact on buying and planning</w:t>
                  </w:r>
                </w:p>
              </w:tc>
            </w:tr>
            <w:tr w:rsidR="008A7076" w:rsidRPr="008A7076" w14:paraId="6C8BF546" w14:textId="77777777" w:rsidTr="008A7076">
              <w:tc>
                <w:tcPr>
                  <w:tcW w:w="2038" w:type="dxa"/>
                  <w:shd w:val="clear" w:color="auto" w:fill="D9D9D9" w:themeFill="background1" w:themeFillShade="D9"/>
                </w:tcPr>
                <w:p w14:paraId="09696810" w14:textId="77777777" w:rsidR="008A7076" w:rsidRPr="008A7076" w:rsidRDefault="008A7076" w:rsidP="008A7076">
                  <w:pPr>
                    <w:rPr>
                      <w:b/>
                      <w:bCs/>
                      <w:color w:val="0D0D0D" w:themeColor="text1" w:themeTint="F2"/>
                      <w:sz w:val="18"/>
                      <w:szCs w:val="18"/>
                    </w:rPr>
                  </w:pPr>
                  <w:r w:rsidRPr="008A7076">
                    <w:rPr>
                      <w:b/>
                      <w:bCs/>
                      <w:color w:val="0D0D0D" w:themeColor="text1" w:themeTint="F2"/>
                      <w:sz w:val="18"/>
                      <w:szCs w:val="18"/>
                    </w:rPr>
                    <w:t>Intensive distribution</w:t>
                  </w:r>
                </w:p>
              </w:tc>
              <w:tc>
                <w:tcPr>
                  <w:tcW w:w="3476" w:type="dxa"/>
                  <w:shd w:val="clear" w:color="auto" w:fill="D9D9D9" w:themeFill="background1" w:themeFillShade="D9"/>
                </w:tcPr>
                <w:p w14:paraId="2BC9DFA4" w14:textId="27890EDD" w:rsidR="008A7076" w:rsidRDefault="008A7076" w:rsidP="008A7076">
                  <w:pPr>
                    <w:rPr>
                      <w:sz w:val="18"/>
                      <w:szCs w:val="18"/>
                    </w:rPr>
                  </w:pPr>
                  <w:r w:rsidRPr="008A7076">
                    <w:rPr>
                      <w:sz w:val="18"/>
                      <w:szCs w:val="18"/>
                    </w:rPr>
                    <w:t>With intensive distribution, a manufacturer’s products are put into as many retail locations as possible.</w:t>
                  </w:r>
                </w:p>
                <w:p w14:paraId="500BFFAA" w14:textId="77777777" w:rsidR="00BC2F27" w:rsidRPr="008A7076" w:rsidRDefault="00BC2F27" w:rsidP="008A7076">
                  <w:pPr>
                    <w:rPr>
                      <w:sz w:val="18"/>
                      <w:szCs w:val="18"/>
                    </w:rPr>
                  </w:pPr>
                </w:p>
                <w:p w14:paraId="7A956866" w14:textId="77777777" w:rsidR="008A7076" w:rsidRPr="008A7076" w:rsidRDefault="008A7076" w:rsidP="008A7076">
                  <w:pPr>
                    <w:rPr>
                      <w:sz w:val="18"/>
                      <w:szCs w:val="18"/>
                    </w:rPr>
                  </w:pPr>
                  <w:r w:rsidRPr="008A7076">
                    <w:rPr>
                      <w:sz w:val="18"/>
                      <w:szCs w:val="18"/>
                    </w:rPr>
                    <w:t xml:space="preserve">This method hinges on making a large number of goods available in multiple locations. These items do not typically necessitate an involved purchase decision where the customer (buyer and planner) does research before making a purchase. </w:t>
                  </w:r>
                </w:p>
                <w:p w14:paraId="50D2F861" w14:textId="77777777" w:rsidR="008A7076" w:rsidRPr="008A7076" w:rsidRDefault="008A7076" w:rsidP="008A7076">
                  <w:pPr>
                    <w:rPr>
                      <w:sz w:val="18"/>
                      <w:szCs w:val="18"/>
                    </w:rPr>
                  </w:pPr>
                </w:p>
                <w:p w14:paraId="488F8DA9" w14:textId="77777777" w:rsidR="008A7076" w:rsidRPr="008A7076" w:rsidRDefault="008A7076" w:rsidP="008A7076">
                  <w:pPr>
                    <w:rPr>
                      <w:sz w:val="18"/>
                      <w:szCs w:val="18"/>
                    </w:rPr>
                  </w:pPr>
                  <w:r w:rsidRPr="008A7076">
                    <w:rPr>
                      <w:sz w:val="18"/>
                      <w:szCs w:val="18"/>
                    </w:rPr>
                    <w:t>Rather, these items are routine purchases that involve very minimal effort to sell. Examples are major brands of soft drinks and chocolates.</w:t>
                  </w:r>
                </w:p>
              </w:tc>
              <w:tc>
                <w:tcPr>
                  <w:tcW w:w="4273" w:type="dxa"/>
                  <w:shd w:val="clear" w:color="auto" w:fill="D9D9D9" w:themeFill="background1" w:themeFillShade="D9"/>
                </w:tcPr>
                <w:p w14:paraId="463A5FDD" w14:textId="77777777" w:rsidR="008A7076" w:rsidRPr="008A7076" w:rsidRDefault="008A7076" w:rsidP="00064ACF">
                  <w:pPr>
                    <w:pStyle w:val="ListParagraph"/>
                    <w:numPr>
                      <w:ilvl w:val="0"/>
                      <w:numId w:val="14"/>
                    </w:numPr>
                    <w:spacing w:after="120" w:line="360" w:lineRule="auto"/>
                    <w:ind w:left="357" w:hanging="357"/>
                    <w:contextualSpacing w:val="0"/>
                    <w:jc w:val="both"/>
                    <w:rPr>
                      <w:sz w:val="18"/>
                      <w:szCs w:val="18"/>
                    </w:rPr>
                  </w:pPr>
                  <w:r w:rsidRPr="008A7076">
                    <w:rPr>
                      <w:sz w:val="18"/>
                      <w:szCs w:val="18"/>
                    </w:rPr>
                    <w:t>With products available through intensive distribution, it is important that the buyer and planner do effective sales forecasts and negotiate the best possible prices for the products.</w:t>
                  </w:r>
                </w:p>
                <w:p w14:paraId="487C8876" w14:textId="77777777" w:rsidR="008A7076" w:rsidRPr="008A7076" w:rsidRDefault="008A7076" w:rsidP="00064ACF">
                  <w:pPr>
                    <w:pStyle w:val="ListParagraph"/>
                    <w:numPr>
                      <w:ilvl w:val="0"/>
                      <w:numId w:val="14"/>
                    </w:numPr>
                    <w:spacing w:line="360" w:lineRule="auto"/>
                    <w:contextualSpacing w:val="0"/>
                    <w:jc w:val="both"/>
                    <w:rPr>
                      <w:sz w:val="18"/>
                      <w:szCs w:val="18"/>
                    </w:rPr>
                  </w:pPr>
                  <w:r w:rsidRPr="008A7076">
                    <w:rPr>
                      <w:sz w:val="18"/>
                      <w:szCs w:val="18"/>
                    </w:rPr>
                    <w:t>The buyer and planner must also ensure that they understand how the supply and delivery schedules work, to ensure that lead times and safety stock are calculated accurately in order to make sure that sufficient stock levels are always available in the chain stores.</w:t>
                  </w:r>
                </w:p>
              </w:tc>
            </w:tr>
            <w:tr w:rsidR="008A7076" w:rsidRPr="008A7076" w14:paraId="619E884E" w14:textId="77777777" w:rsidTr="008A7076">
              <w:tc>
                <w:tcPr>
                  <w:tcW w:w="2038" w:type="dxa"/>
                  <w:shd w:val="clear" w:color="auto" w:fill="D9D9D9" w:themeFill="background1" w:themeFillShade="D9"/>
                </w:tcPr>
                <w:p w14:paraId="504D7989" w14:textId="77777777" w:rsidR="008A7076" w:rsidRPr="008A7076" w:rsidRDefault="008A7076" w:rsidP="008A7076">
                  <w:pPr>
                    <w:rPr>
                      <w:b/>
                      <w:bCs/>
                      <w:color w:val="0D0D0D" w:themeColor="text1" w:themeTint="F2"/>
                      <w:sz w:val="18"/>
                      <w:szCs w:val="18"/>
                    </w:rPr>
                  </w:pPr>
                  <w:r w:rsidRPr="008A7076">
                    <w:rPr>
                      <w:b/>
                      <w:bCs/>
                      <w:color w:val="0D0D0D" w:themeColor="text1" w:themeTint="F2"/>
                      <w:sz w:val="18"/>
                      <w:szCs w:val="18"/>
                    </w:rPr>
                    <w:t>Exclusive distribution</w:t>
                  </w:r>
                </w:p>
              </w:tc>
              <w:tc>
                <w:tcPr>
                  <w:tcW w:w="3476" w:type="dxa"/>
                  <w:shd w:val="clear" w:color="auto" w:fill="D9D9D9" w:themeFill="background1" w:themeFillShade="D9"/>
                </w:tcPr>
                <w:p w14:paraId="473C6764" w14:textId="77777777" w:rsidR="008A7076" w:rsidRPr="008A7076" w:rsidRDefault="008A7076" w:rsidP="008A7076">
                  <w:pPr>
                    <w:rPr>
                      <w:sz w:val="18"/>
                      <w:szCs w:val="18"/>
                    </w:rPr>
                  </w:pPr>
                  <w:r w:rsidRPr="008A7076">
                    <w:rPr>
                      <w:sz w:val="18"/>
                      <w:szCs w:val="18"/>
                    </w:rPr>
                    <w:t xml:space="preserve">When manufacturers opt for exclusive distribution, they make a deal with a retailer to sell a product through that specific storefront only, or they sell their goods directly through their own branded stores. </w:t>
                  </w:r>
                </w:p>
                <w:p w14:paraId="7357535F" w14:textId="77777777" w:rsidR="008A7076" w:rsidRPr="008A7076" w:rsidRDefault="008A7076" w:rsidP="008A7076">
                  <w:pPr>
                    <w:rPr>
                      <w:sz w:val="18"/>
                      <w:szCs w:val="18"/>
                    </w:rPr>
                  </w:pPr>
                </w:p>
                <w:p w14:paraId="782660DD" w14:textId="77777777" w:rsidR="008A7076" w:rsidRPr="008A7076" w:rsidRDefault="008A7076" w:rsidP="008A7076">
                  <w:pPr>
                    <w:rPr>
                      <w:sz w:val="18"/>
                      <w:szCs w:val="18"/>
                    </w:rPr>
                  </w:pPr>
                  <w:r w:rsidRPr="008A7076">
                    <w:rPr>
                      <w:sz w:val="18"/>
                      <w:szCs w:val="18"/>
                    </w:rPr>
                    <w:t>This distribution strategy works especially well for highly coveted, exclusive items.</w:t>
                  </w:r>
                </w:p>
              </w:tc>
              <w:tc>
                <w:tcPr>
                  <w:tcW w:w="4273" w:type="dxa"/>
                  <w:shd w:val="clear" w:color="auto" w:fill="D9D9D9" w:themeFill="background1" w:themeFillShade="D9"/>
                </w:tcPr>
                <w:p w14:paraId="735EFA24" w14:textId="77777777" w:rsidR="008A7076" w:rsidRPr="008A7076" w:rsidRDefault="008A7076" w:rsidP="00064ACF">
                  <w:pPr>
                    <w:pStyle w:val="ListParagraph"/>
                    <w:numPr>
                      <w:ilvl w:val="0"/>
                      <w:numId w:val="15"/>
                    </w:numPr>
                    <w:spacing w:after="120" w:line="360" w:lineRule="auto"/>
                    <w:ind w:left="357" w:hanging="357"/>
                    <w:contextualSpacing w:val="0"/>
                    <w:jc w:val="both"/>
                    <w:rPr>
                      <w:sz w:val="18"/>
                      <w:szCs w:val="18"/>
                    </w:rPr>
                  </w:pPr>
                  <w:r w:rsidRPr="008A7076">
                    <w:rPr>
                      <w:sz w:val="18"/>
                      <w:szCs w:val="18"/>
                    </w:rPr>
                    <w:t>When a buyer and planner are interested in exclusive brands for their retail chains, they need to negotiate with the manufacturer where there is still room for exclusive distribution by the retail chain they represent.</w:t>
                  </w:r>
                </w:p>
                <w:p w14:paraId="1DAF1AA9" w14:textId="77777777" w:rsidR="008A7076" w:rsidRPr="008A7076" w:rsidRDefault="008A7076" w:rsidP="00064ACF">
                  <w:pPr>
                    <w:pStyle w:val="ListParagraph"/>
                    <w:numPr>
                      <w:ilvl w:val="0"/>
                      <w:numId w:val="15"/>
                    </w:numPr>
                    <w:spacing w:line="360" w:lineRule="auto"/>
                    <w:contextualSpacing w:val="0"/>
                    <w:jc w:val="both"/>
                    <w:rPr>
                      <w:sz w:val="18"/>
                      <w:szCs w:val="18"/>
                    </w:rPr>
                  </w:pPr>
                  <w:r w:rsidRPr="008A7076">
                    <w:rPr>
                      <w:sz w:val="18"/>
                      <w:szCs w:val="18"/>
                    </w:rPr>
                    <w:t>Buyers and planners can also negotiate with manufacturers to specifically manufacture specific items, for which the retail chain will have exclusive distribution rights.</w:t>
                  </w:r>
                </w:p>
              </w:tc>
            </w:tr>
            <w:tr w:rsidR="008A7076" w:rsidRPr="008A7076" w14:paraId="0DCFF6C8" w14:textId="77777777" w:rsidTr="008A7076">
              <w:tc>
                <w:tcPr>
                  <w:tcW w:w="2038" w:type="dxa"/>
                  <w:shd w:val="clear" w:color="auto" w:fill="D9D9D9" w:themeFill="background1" w:themeFillShade="D9"/>
                </w:tcPr>
                <w:p w14:paraId="19DFFA0C" w14:textId="77777777" w:rsidR="008A7076" w:rsidRPr="008A7076" w:rsidRDefault="008A7076" w:rsidP="008A7076">
                  <w:pPr>
                    <w:rPr>
                      <w:b/>
                      <w:bCs/>
                      <w:color w:val="0D0D0D" w:themeColor="text1" w:themeTint="F2"/>
                      <w:sz w:val="18"/>
                      <w:szCs w:val="18"/>
                    </w:rPr>
                  </w:pPr>
                  <w:r w:rsidRPr="008A7076">
                    <w:rPr>
                      <w:b/>
                      <w:bCs/>
                      <w:color w:val="0D0D0D" w:themeColor="text1" w:themeTint="F2"/>
                      <w:sz w:val="18"/>
                      <w:szCs w:val="18"/>
                    </w:rPr>
                    <w:t>Selective distribution</w:t>
                  </w:r>
                </w:p>
              </w:tc>
              <w:tc>
                <w:tcPr>
                  <w:tcW w:w="3476" w:type="dxa"/>
                  <w:shd w:val="clear" w:color="auto" w:fill="D9D9D9" w:themeFill="background1" w:themeFillShade="D9"/>
                </w:tcPr>
                <w:p w14:paraId="40884C71" w14:textId="77777777" w:rsidR="008A7076" w:rsidRPr="008A7076" w:rsidRDefault="008A7076" w:rsidP="008A7076">
                  <w:pPr>
                    <w:rPr>
                      <w:sz w:val="18"/>
                      <w:szCs w:val="18"/>
                    </w:rPr>
                  </w:pPr>
                  <w:r w:rsidRPr="008A7076">
                    <w:rPr>
                      <w:sz w:val="18"/>
                      <w:szCs w:val="18"/>
                    </w:rPr>
                    <w:t xml:space="preserve">Selective distribution is an option between intensive and exclusive distribution. </w:t>
                  </w:r>
                </w:p>
                <w:p w14:paraId="47E959BA" w14:textId="77777777" w:rsidR="008A7076" w:rsidRPr="008A7076" w:rsidRDefault="008A7076" w:rsidP="008A7076">
                  <w:pPr>
                    <w:rPr>
                      <w:sz w:val="18"/>
                      <w:szCs w:val="18"/>
                    </w:rPr>
                  </w:pPr>
                </w:p>
                <w:p w14:paraId="5E2403C5" w14:textId="77777777" w:rsidR="008A7076" w:rsidRPr="008A7076" w:rsidRDefault="008A7076" w:rsidP="008A7076">
                  <w:pPr>
                    <w:rPr>
                      <w:sz w:val="18"/>
                      <w:szCs w:val="18"/>
                    </w:rPr>
                  </w:pPr>
                  <w:r w:rsidRPr="008A7076">
                    <w:rPr>
                      <w:sz w:val="18"/>
                      <w:szCs w:val="18"/>
                    </w:rPr>
                    <w:t xml:space="preserve">With this distribution method, products are distributed in more than one location, but not as many as with an intensive distribution strategy. </w:t>
                  </w:r>
                </w:p>
                <w:p w14:paraId="26B1762F" w14:textId="77777777" w:rsidR="008A7076" w:rsidRPr="008A7076" w:rsidRDefault="008A7076" w:rsidP="008A7076">
                  <w:pPr>
                    <w:rPr>
                      <w:sz w:val="18"/>
                      <w:szCs w:val="18"/>
                    </w:rPr>
                  </w:pPr>
                </w:p>
                <w:p w14:paraId="010FA5D8" w14:textId="77777777" w:rsidR="008A7076" w:rsidRPr="008A7076" w:rsidRDefault="008A7076" w:rsidP="008A7076">
                  <w:pPr>
                    <w:rPr>
                      <w:sz w:val="18"/>
                      <w:szCs w:val="18"/>
                    </w:rPr>
                  </w:pPr>
                  <w:r w:rsidRPr="008A7076">
                    <w:rPr>
                      <w:sz w:val="18"/>
                      <w:szCs w:val="18"/>
                    </w:rPr>
                    <w:t xml:space="preserve">For example, clothing from different brands may be offered selectively. A brand like Gucci may choose to distribute its items to its own stores in addition to a few selected department stores rather than placing its products in a range of locations. </w:t>
                  </w:r>
                </w:p>
                <w:p w14:paraId="505A0EDB" w14:textId="77777777" w:rsidR="008A7076" w:rsidRPr="008A7076" w:rsidRDefault="008A7076" w:rsidP="008A7076">
                  <w:pPr>
                    <w:rPr>
                      <w:sz w:val="18"/>
                      <w:szCs w:val="18"/>
                    </w:rPr>
                  </w:pPr>
                </w:p>
                <w:p w14:paraId="29F8DB07" w14:textId="77777777" w:rsidR="008A7076" w:rsidRPr="008A7076" w:rsidRDefault="008A7076" w:rsidP="008A7076">
                  <w:pPr>
                    <w:rPr>
                      <w:sz w:val="18"/>
                      <w:szCs w:val="18"/>
                    </w:rPr>
                  </w:pPr>
                  <w:r w:rsidRPr="008A7076">
                    <w:rPr>
                      <w:sz w:val="18"/>
                      <w:szCs w:val="18"/>
                    </w:rPr>
                    <w:t>Selective distribution helps create an implicit high-end brand message while it also increases the opportunity for shoppers to purchase the products.</w:t>
                  </w:r>
                </w:p>
              </w:tc>
              <w:tc>
                <w:tcPr>
                  <w:tcW w:w="4273" w:type="dxa"/>
                  <w:shd w:val="clear" w:color="auto" w:fill="D9D9D9" w:themeFill="background1" w:themeFillShade="D9"/>
                </w:tcPr>
                <w:p w14:paraId="4AF756F6" w14:textId="77777777" w:rsidR="008A7076" w:rsidRPr="008A7076" w:rsidRDefault="008A7076" w:rsidP="008A7076">
                  <w:pPr>
                    <w:rPr>
                      <w:sz w:val="18"/>
                      <w:szCs w:val="18"/>
                    </w:rPr>
                  </w:pPr>
                  <w:r w:rsidRPr="008A7076">
                    <w:rPr>
                      <w:sz w:val="18"/>
                      <w:szCs w:val="18"/>
                    </w:rPr>
                    <w:t>Buyers and planners should source brands and products where there is scope for selective distribution through the retail chains that they represent. Examples are fashion and accessory brands. These may typically attract high-income consumers, and thereby profits can be increased while the retail chain’s brand is built.</w:t>
                  </w:r>
                </w:p>
              </w:tc>
            </w:tr>
          </w:tbl>
          <w:p w14:paraId="71E8B862" w14:textId="77777777" w:rsidR="008A7076" w:rsidRPr="008A7076" w:rsidRDefault="008A7076" w:rsidP="00D73525">
            <w:pPr>
              <w:rPr>
                <w:sz w:val="18"/>
                <w:szCs w:val="18"/>
              </w:rPr>
            </w:pPr>
          </w:p>
          <w:p w14:paraId="231BBF78" w14:textId="2D38AA44" w:rsidR="008A7076" w:rsidRDefault="008A7076" w:rsidP="00D73525"/>
        </w:tc>
      </w:tr>
    </w:tbl>
    <w:p w14:paraId="5414CB80" w14:textId="3CCFDDF8" w:rsidR="008A7076" w:rsidRDefault="008A7076"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6BB1581D" w14:textId="77777777" w:rsidTr="000C727C">
        <w:tc>
          <w:tcPr>
            <w:tcW w:w="997" w:type="dxa"/>
            <w:shd w:val="clear" w:color="auto" w:fill="D9D9D9" w:themeFill="background1" w:themeFillShade="D9"/>
          </w:tcPr>
          <w:p w14:paraId="17DE1687"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3E12FA88"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792203CD"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28F8CBDB"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173338AC" w14:textId="77777777" w:rsidTr="000C727C">
        <w:tc>
          <w:tcPr>
            <w:tcW w:w="997" w:type="dxa"/>
          </w:tcPr>
          <w:p w14:paraId="0D8E3C49" w14:textId="7F162E87" w:rsidR="00D73525" w:rsidRPr="003747B7" w:rsidRDefault="00BC2F27" w:rsidP="000C727C">
            <w:pPr>
              <w:spacing w:line="360" w:lineRule="auto"/>
              <w:ind w:left="28"/>
              <w:rPr>
                <w:rFonts w:cs="Arial"/>
                <w:sz w:val="18"/>
                <w:szCs w:val="18"/>
              </w:rPr>
            </w:pPr>
            <w:r>
              <w:rPr>
                <w:rFonts w:cs="Arial"/>
                <w:sz w:val="18"/>
                <w:szCs w:val="18"/>
              </w:rPr>
              <w:t>1</w:t>
            </w:r>
            <w:r w:rsidR="00A126C1">
              <w:rPr>
                <w:rFonts w:cs="Arial"/>
                <w:sz w:val="18"/>
                <w:szCs w:val="18"/>
              </w:rPr>
              <w:t>3</w:t>
            </w:r>
          </w:p>
        </w:tc>
        <w:tc>
          <w:tcPr>
            <w:tcW w:w="2964" w:type="dxa"/>
          </w:tcPr>
          <w:p w14:paraId="24AB77CA" w14:textId="6E4068B5" w:rsidR="00D73525" w:rsidRPr="003747B7" w:rsidRDefault="00D73525" w:rsidP="000C727C">
            <w:pPr>
              <w:spacing w:line="360" w:lineRule="auto"/>
              <w:ind w:left="28"/>
              <w:rPr>
                <w:rFonts w:cs="Arial"/>
                <w:sz w:val="18"/>
                <w:szCs w:val="18"/>
              </w:rPr>
            </w:pPr>
            <w:r w:rsidRPr="003747B7">
              <w:rPr>
                <w:rFonts w:cs="Arial"/>
                <w:sz w:val="18"/>
                <w:szCs w:val="18"/>
              </w:rPr>
              <w:t>KM01KT0</w:t>
            </w:r>
            <w:r w:rsidR="00F74C1E">
              <w:rPr>
                <w:rFonts w:cs="Arial"/>
                <w:sz w:val="18"/>
                <w:szCs w:val="18"/>
              </w:rPr>
              <w:t>2</w:t>
            </w:r>
            <w:r w:rsidRPr="003747B7">
              <w:rPr>
                <w:rFonts w:cs="Arial"/>
                <w:sz w:val="18"/>
                <w:szCs w:val="18"/>
              </w:rPr>
              <w:t xml:space="preserve"> IAC</w:t>
            </w:r>
            <w:r w:rsidR="00BC2F27">
              <w:rPr>
                <w:rFonts w:cs="Arial"/>
                <w:sz w:val="18"/>
                <w:szCs w:val="18"/>
              </w:rPr>
              <w:t>0204</w:t>
            </w:r>
          </w:p>
        </w:tc>
        <w:tc>
          <w:tcPr>
            <w:tcW w:w="5390" w:type="dxa"/>
          </w:tcPr>
          <w:p w14:paraId="4CD1150C" w14:textId="77777777" w:rsidR="00D73525" w:rsidRDefault="00BC2F27" w:rsidP="000C727C">
            <w:pPr>
              <w:spacing w:line="360" w:lineRule="auto"/>
              <w:ind w:left="79"/>
              <w:rPr>
                <w:rFonts w:cs="Arial"/>
                <w:sz w:val="18"/>
                <w:szCs w:val="18"/>
              </w:rPr>
            </w:pPr>
            <w:r>
              <w:rPr>
                <w:rFonts w:cs="Arial"/>
                <w:sz w:val="18"/>
                <w:szCs w:val="18"/>
              </w:rPr>
              <w:t>Discuss the interrelationship between the role players involved in the flow of merchandise to stores</w:t>
            </w:r>
            <w:r w:rsidR="00F74C1E">
              <w:rPr>
                <w:rFonts w:cs="Arial"/>
                <w:sz w:val="18"/>
                <w:szCs w:val="18"/>
              </w:rPr>
              <w:t>:</w:t>
            </w:r>
          </w:p>
          <w:p w14:paraId="5D216A50" w14:textId="77777777" w:rsidR="00F74C1E" w:rsidRDefault="00F74C1E" w:rsidP="00064ACF">
            <w:pPr>
              <w:pStyle w:val="ListParagraph"/>
              <w:numPr>
                <w:ilvl w:val="0"/>
                <w:numId w:val="18"/>
              </w:numPr>
              <w:spacing w:line="360" w:lineRule="auto"/>
              <w:rPr>
                <w:rFonts w:cs="Arial"/>
                <w:sz w:val="18"/>
                <w:szCs w:val="18"/>
              </w:rPr>
            </w:pPr>
            <w:r>
              <w:rPr>
                <w:rFonts w:cs="Arial"/>
                <w:sz w:val="18"/>
                <w:szCs w:val="18"/>
              </w:rPr>
              <w:t>Between buyer and vendor</w:t>
            </w:r>
          </w:p>
          <w:p w14:paraId="5783F3FB" w14:textId="7C33BA0C" w:rsidR="00F74C1E" w:rsidRDefault="00F74C1E" w:rsidP="00064ACF">
            <w:pPr>
              <w:pStyle w:val="ListParagraph"/>
              <w:numPr>
                <w:ilvl w:val="0"/>
                <w:numId w:val="18"/>
              </w:numPr>
              <w:spacing w:line="360" w:lineRule="auto"/>
              <w:rPr>
                <w:rFonts w:cs="Arial"/>
                <w:sz w:val="18"/>
                <w:szCs w:val="18"/>
              </w:rPr>
            </w:pPr>
            <w:r>
              <w:rPr>
                <w:rFonts w:cs="Arial"/>
                <w:sz w:val="18"/>
                <w:szCs w:val="18"/>
              </w:rPr>
              <w:t>Between buyer and distributor</w:t>
            </w:r>
          </w:p>
          <w:p w14:paraId="2FD41465" w14:textId="2896AC19" w:rsidR="00F74C1E" w:rsidRDefault="00F74C1E" w:rsidP="00064ACF">
            <w:pPr>
              <w:pStyle w:val="ListParagraph"/>
              <w:numPr>
                <w:ilvl w:val="0"/>
                <w:numId w:val="18"/>
              </w:numPr>
              <w:spacing w:line="360" w:lineRule="auto"/>
              <w:rPr>
                <w:rFonts w:cs="Arial"/>
                <w:sz w:val="18"/>
                <w:szCs w:val="18"/>
              </w:rPr>
            </w:pPr>
            <w:r>
              <w:rPr>
                <w:rFonts w:cs="Arial"/>
                <w:sz w:val="18"/>
                <w:szCs w:val="18"/>
              </w:rPr>
              <w:lastRenderedPageBreak/>
              <w:t>Between vendor and distributor</w:t>
            </w:r>
          </w:p>
          <w:p w14:paraId="6AB79B62" w14:textId="7EBD7A7C" w:rsidR="00F74C1E" w:rsidRDefault="00F74C1E" w:rsidP="00064ACF">
            <w:pPr>
              <w:pStyle w:val="ListParagraph"/>
              <w:numPr>
                <w:ilvl w:val="0"/>
                <w:numId w:val="18"/>
              </w:numPr>
              <w:spacing w:line="360" w:lineRule="auto"/>
              <w:rPr>
                <w:rFonts w:cs="Arial"/>
                <w:sz w:val="18"/>
                <w:szCs w:val="18"/>
              </w:rPr>
            </w:pPr>
            <w:r>
              <w:rPr>
                <w:rFonts w:cs="Arial"/>
                <w:sz w:val="18"/>
                <w:szCs w:val="18"/>
              </w:rPr>
              <w:t>Between buyer and stores</w:t>
            </w:r>
          </w:p>
          <w:p w14:paraId="611F4DDB" w14:textId="50C19160" w:rsidR="00F74C1E" w:rsidRPr="00F74C1E" w:rsidRDefault="00F74C1E" w:rsidP="00064ACF">
            <w:pPr>
              <w:pStyle w:val="ListParagraph"/>
              <w:numPr>
                <w:ilvl w:val="0"/>
                <w:numId w:val="18"/>
              </w:numPr>
              <w:spacing w:line="360" w:lineRule="auto"/>
              <w:rPr>
                <w:rFonts w:cs="Arial"/>
                <w:sz w:val="18"/>
                <w:szCs w:val="18"/>
              </w:rPr>
            </w:pPr>
            <w:r>
              <w:rPr>
                <w:rFonts w:cs="Arial"/>
                <w:sz w:val="18"/>
                <w:szCs w:val="18"/>
              </w:rPr>
              <w:t>Between stores and customers</w:t>
            </w:r>
          </w:p>
        </w:tc>
        <w:tc>
          <w:tcPr>
            <w:tcW w:w="1134" w:type="dxa"/>
          </w:tcPr>
          <w:p w14:paraId="38A91256" w14:textId="77777777" w:rsidR="00D73525" w:rsidRDefault="00F74C1E" w:rsidP="000C727C">
            <w:pPr>
              <w:spacing w:line="360" w:lineRule="auto"/>
              <w:jc w:val="center"/>
              <w:rPr>
                <w:rFonts w:cs="Arial"/>
                <w:sz w:val="18"/>
                <w:szCs w:val="18"/>
              </w:rPr>
            </w:pPr>
            <w:r>
              <w:rPr>
                <w:rFonts w:cs="Arial"/>
                <w:sz w:val="18"/>
                <w:szCs w:val="18"/>
              </w:rPr>
              <w:lastRenderedPageBreak/>
              <w:t>10</w:t>
            </w:r>
          </w:p>
          <w:p w14:paraId="08FAC3B9" w14:textId="0DCB3E4D" w:rsidR="00F74C1E" w:rsidRPr="00F74C1E" w:rsidRDefault="00F74C1E" w:rsidP="000C727C">
            <w:pPr>
              <w:spacing w:line="360" w:lineRule="auto"/>
              <w:jc w:val="center"/>
              <w:rPr>
                <w:rFonts w:cs="Arial"/>
                <w:sz w:val="14"/>
                <w:szCs w:val="14"/>
              </w:rPr>
            </w:pPr>
            <w:r>
              <w:rPr>
                <w:rFonts w:cs="Arial"/>
                <w:sz w:val="14"/>
                <w:szCs w:val="14"/>
              </w:rPr>
              <w:t>1 mark per fact</w:t>
            </w:r>
          </w:p>
        </w:tc>
      </w:tr>
    </w:tbl>
    <w:p w14:paraId="50EFBACC" w14:textId="4A8BCB94" w:rsidR="00D73525" w:rsidRDefault="00D73525" w:rsidP="00D73525"/>
    <w:tbl>
      <w:tblPr>
        <w:tblStyle w:val="TableGrid"/>
        <w:tblW w:w="0" w:type="auto"/>
        <w:tblLook w:val="04A0" w:firstRow="1" w:lastRow="0" w:firstColumn="1" w:lastColumn="0" w:noHBand="0" w:noVBand="1"/>
      </w:tblPr>
      <w:tblGrid>
        <w:gridCol w:w="10456"/>
      </w:tblGrid>
      <w:tr w:rsidR="00BC2F27" w14:paraId="60C73FB6" w14:textId="77777777" w:rsidTr="00BC2F27">
        <w:tc>
          <w:tcPr>
            <w:tcW w:w="10456" w:type="dxa"/>
          </w:tcPr>
          <w:p w14:paraId="00A04404" w14:textId="77777777" w:rsidR="00F74C1E" w:rsidRPr="00F74C1E" w:rsidRDefault="00F74C1E" w:rsidP="00F74C1E">
            <w:pPr>
              <w:spacing w:after="120"/>
              <w:rPr>
                <w:b/>
                <w:bCs/>
                <w:sz w:val="18"/>
                <w:szCs w:val="18"/>
              </w:rPr>
            </w:pPr>
            <w:r w:rsidRPr="00F74C1E">
              <w:rPr>
                <w:b/>
                <w:bCs/>
                <w:sz w:val="18"/>
                <w:szCs w:val="18"/>
              </w:rPr>
              <w:t>Interrelationship between buyer and vendor</w:t>
            </w:r>
          </w:p>
          <w:p w14:paraId="1F5DFC5C" w14:textId="77777777" w:rsidR="00F74C1E" w:rsidRPr="00F74C1E" w:rsidRDefault="00F74C1E" w:rsidP="00064ACF">
            <w:pPr>
              <w:pStyle w:val="ListParagraph"/>
              <w:numPr>
                <w:ilvl w:val="0"/>
                <w:numId w:val="16"/>
              </w:numPr>
              <w:spacing w:after="120" w:line="360" w:lineRule="auto"/>
              <w:contextualSpacing w:val="0"/>
              <w:jc w:val="both"/>
              <w:rPr>
                <w:sz w:val="18"/>
                <w:szCs w:val="18"/>
              </w:rPr>
            </w:pPr>
            <w:r w:rsidRPr="00F74C1E">
              <w:rPr>
                <w:sz w:val="18"/>
                <w:szCs w:val="18"/>
              </w:rPr>
              <w:t xml:space="preserve">The buyer communicates with the vendor about product requirements. The vendor (supplier) is dependent on the buyer for accurate and sufficient information on requirements to enable the vendor to suggest prices and lead times for delivery. </w:t>
            </w:r>
          </w:p>
          <w:p w14:paraId="73A72405" w14:textId="77777777" w:rsidR="00F74C1E" w:rsidRPr="00F74C1E" w:rsidRDefault="00F74C1E" w:rsidP="00064ACF">
            <w:pPr>
              <w:pStyle w:val="ListParagraph"/>
              <w:numPr>
                <w:ilvl w:val="0"/>
                <w:numId w:val="16"/>
              </w:numPr>
              <w:spacing w:line="360" w:lineRule="auto"/>
              <w:contextualSpacing w:val="0"/>
              <w:jc w:val="both"/>
              <w:rPr>
                <w:sz w:val="18"/>
                <w:szCs w:val="18"/>
              </w:rPr>
            </w:pPr>
            <w:r w:rsidRPr="00F74C1E">
              <w:rPr>
                <w:sz w:val="18"/>
                <w:szCs w:val="18"/>
              </w:rPr>
              <w:t>Once prices have been negotiated and agreed on, the buyer is dependent on the vendor for sending the right products in the right quantities to the right place at the right time and with a correct invoice.</w:t>
            </w:r>
          </w:p>
          <w:p w14:paraId="6E1DCDE9" w14:textId="77777777" w:rsidR="00F74C1E" w:rsidRPr="00F74C1E" w:rsidRDefault="00F74C1E" w:rsidP="00F74C1E">
            <w:pPr>
              <w:spacing w:after="120"/>
              <w:rPr>
                <w:b/>
                <w:bCs/>
                <w:sz w:val="18"/>
                <w:szCs w:val="18"/>
              </w:rPr>
            </w:pPr>
          </w:p>
          <w:p w14:paraId="08715012" w14:textId="77777777" w:rsidR="00F74C1E" w:rsidRPr="00F74C1E" w:rsidRDefault="00F74C1E" w:rsidP="00F74C1E">
            <w:pPr>
              <w:spacing w:after="120"/>
              <w:rPr>
                <w:b/>
                <w:bCs/>
                <w:sz w:val="18"/>
                <w:szCs w:val="18"/>
              </w:rPr>
            </w:pPr>
            <w:r w:rsidRPr="00F74C1E">
              <w:rPr>
                <w:b/>
                <w:bCs/>
                <w:sz w:val="18"/>
                <w:szCs w:val="18"/>
              </w:rPr>
              <w:t>Interrelationship between buyer and distributor</w:t>
            </w:r>
          </w:p>
          <w:p w14:paraId="7E196FB8" w14:textId="77777777" w:rsidR="00F74C1E" w:rsidRPr="00F74C1E" w:rsidRDefault="00F74C1E" w:rsidP="00064ACF">
            <w:pPr>
              <w:pStyle w:val="ListParagraph"/>
              <w:numPr>
                <w:ilvl w:val="0"/>
                <w:numId w:val="17"/>
              </w:numPr>
              <w:spacing w:after="120" w:line="360" w:lineRule="auto"/>
              <w:contextualSpacing w:val="0"/>
              <w:jc w:val="both"/>
              <w:rPr>
                <w:sz w:val="18"/>
                <w:szCs w:val="18"/>
              </w:rPr>
            </w:pPr>
            <w:r w:rsidRPr="00F74C1E">
              <w:rPr>
                <w:sz w:val="18"/>
                <w:szCs w:val="18"/>
              </w:rPr>
              <w:t>The buyer communicates the type of product, the quantities and delivery times to the distributor. The buyer may also communicate types and quantities of product to be distributed to various stores in the chain.</w:t>
            </w:r>
          </w:p>
          <w:p w14:paraId="30DFD3FD" w14:textId="77777777" w:rsidR="00F74C1E" w:rsidRPr="00F74C1E" w:rsidRDefault="00F74C1E" w:rsidP="00064ACF">
            <w:pPr>
              <w:pStyle w:val="ListParagraph"/>
              <w:numPr>
                <w:ilvl w:val="0"/>
                <w:numId w:val="17"/>
              </w:numPr>
              <w:spacing w:after="120" w:line="360" w:lineRule="auto"/>
              <w:contextualSpacing w:val="0"/>
              <w:jc w:val="both"/>
              <w:rPr>
                <w:sz w:val="18"/>
                <w:szCs w:val="18"/>
              </w:rPr>
            </w:pPr>
            <w:r w:rsidRPr="00F74C1E">
              <w:rPr>
                <w:sz w:val="18"/>
                <w:szCs w:val="18"/>
              </w:rPr>
              <w:t>The distributor is dependent on the buyer for the correct information.</w:t>
            </w:r>
          </w:p>
          <w:p w14:paraId="15D46B5A" w14:textId="77777777" w:rsidR="00F74C1E" w:rsidRPr="00F74C1E" w:rsidRDefault="00F74C1E" w:rsidP="00064ACF">
            <w:pPr>
              <w:pStyle w:val="ListParagraph"/>
              <w:numPr>
                <w:ilvl w:val="0"/>
                <w:numId w:val="17"/>
              </w:numPr>
              <w:spacing w:line="360" w:lineRule="auto"/>
              <w:contextualSpacing w:val="0"/>
              <w:jc w:val="both"/>
              <w:rPr>
                <w:sz w:val="18"/>
                <w:szCs w:val="18"/>
              </w:rPr>
            </w:pPr>
            <w:r w:rsidRPr="00F74C1E">
              <w:rPr>
                <w:sz w:val="18"/>
                <w:szCs w:val="18"/>
              </w:rPr>
              <w:t>The buyer is then, in turn, dependent on the distributor for distributing the right products in the right quantities to the right places (stores or warehouses).</w:t>
            </w:r>
          </w:p>
          <w:p w14:paraId="11271864" w14:textId="77777777" w:rsidR="00F74C1E" w:rsidRPr="00F74C1E" w:rsidRDefault="00F74C1E" w:rsidP="00F74C1E">
            <w:pPr>
              <w:rPr>
                <w:b/>
                <w:bCs/>
                <w:sz w:val="18"/>
                <w:szCs w:val="18"/>
              </w:rPr>
            </w:pPr>
          </w:p>
          <w:p w14:paraId="23DF6CC0" w14:textId="77777777" w:rsidR="00F74C1E" w:rsidRPr="00F74C1E" w:rsidRDefault="00F74C1E" w:rsidP="00F74C1E">
            <w:pPr>
              <w:spacing w:after="120"/>
              <w:rPr>
                <w:b/>
                <w:bCs/>
                <w:sz w:val="18"/>
                <w:szCs w:val="18"/>
              </w:rPr>
            </w:pPr>
            <w:r w:rsidRPr="00F74C1E">
              <w:rPr>
                <w:b/>
                <w:bCs/>
                <w:sz w:val="18"/>
                <w:szCs w:val="18"/>
              </w:rPr>
              <w:t>Interrelationship between vendor and distributor</w:t>
            </w:r>
          </w:p>
          <w:p w14:paraId="4D5BD2F9" w14:textId="77777777" w:rsidR="00F74C1E" w:rsidRPr="00F74C1E" w:rsidRDefault="00F74C1E" w:rsidP="00064ACF">
            <w:pPr>
              <w:pStyle w:val="ListParagraph"/>
              <w:numPr>
                <w:ilvl w:val="0"/>
                <w:numId w:val="17"/>
              </w:numPr>
              <w:spacing w:after="120" w:line="360" w:lineRule="auto"/>
              <w:contextualSpacing w:val="0"/>
              <w:jc w:val="both"/>
              <w:rPr>
                <w:b/>
                <w:bCs/>
                <w:sz w:val="18"/>
                <w:szCs w:val="18"/>
              </w:rPr>
            </w:pPr>
            <w:r w:rsidRPr="00F74C1E">
              <w:rPr>
                <w:sz w:val="18"/>
                <w:szCs w:val="18"/>
              </w:rPr>
              <w:t>The vendor is dependent on the distributor to have the correct type of and enough storage and handling facilities to ensure there will not be any loss of integrity or quantities of the products sent to the distributor.</w:t>
            </w:r>
          </w:p>
          <w:p w14:paraId="56B97066" w14:textId="77777777" w:rsidR="00F74C1E" w:rsidRPr="00F74C1E" w:rsidRDefault="00F74C1E" w:rsidP="00064ACF">
            <w:pPr>
              <w:pStyle w:val="ListParagraph"/>
              <w:numPr>
                <w:ilvl w:val="0"/>
                <w:numId w:val="17"/>
              </w:numPr>
              <w:spacing w:after="120" w:line="360" w:lineRule="auto"/>
              <w:contextualSpacing w:val="0"/>
              <w:jc w:val="both"/>
              <w:rPr>
                <w:b/>
                <w:bCs/>
                <w:sz w:val="18"/>
                <w:szCs w:val="18"/>
              </w:rPr>
            </w:pPr>
            <w:r w:rsidRPr="00F74C1E">
              <w:rPr>
                <w:sz w:val="18"/>
                <w:szCs w:val="18"/>
              </w:rPr>
              <w:t xml:space="preserve">The vendor is also dependent on the distributor to send the right products in the right quantities to the right places, as agreed between buyer, </w:t>
            </w:r>
            <w:proofErr w:type="gramStart"/>
            <w:r w:rsidRPr="00F74C1E">
              <w:rPr>
                <w:sz w:val="18"/>
                <w:szCs w:val="18"/>
              </w:rPr>
              <w:t>vendor</w:t>
            </w:r>
            <w:proofErr w:type="gramEnd"/>
            <w:r w:rsidRPr="00F74C1E">
              <w:rPr>
                <w:sz w:val="18"/>
                <w:szCs w:val="18"/>
              </w:rPr>
              <w:t xml:space="preserve"> and distributor.</w:t>
            </w:r>
          </w:p>
          <w:p w14:paraId="2319E002" w14:textId="77777777" w:rsidR="00F74C1E" w:rsidRPr="00F74C1E" w:rsidRDefault="00F74C1E" w:rsidP="00064ACF">
            <w:pPr>
              <w:pStyle w:val="ListParagraph"/>
              <w:numPr>
                <w:ilvl w:val="0"/>
                <w:numId w:val="17"/>
              </w:numPr>
              <w:spacing w:line="360" w:lineRule="auto"/>
              <w:contextualSpacing w:val="0"/>
              <w:jc w:val="both"/>
              <w:rPr>
                <w:b/>
                <w:bCs/>
                <w:sz w:val="18"/>
                <w:szCs w:val="18"/>
              </w:rPr>
            </w:pPr>
            <w:r w:rsidRPr="00F74C1E">
              <w:rPr>
                <w:sz w:val="18"/>
                <w:szCs w:val="18"/>
              </w:rPr>
              <w:t>To be able to send the right products in the right quantities to the right places, as agreed between buyer, vendor and distributor, the distributor is dependent on the vendor to send the right products in the right quantities at the right time to the distributor.</w:t>
            </w:r>
          </w:p>
          <w:p w14:paraId="32B3763B" w14:textId="77777777" w:rsidR="00F74C1E" w:rsidRPr="00F74C1E" w:rsidRDefault="00F74C1E" w:rsidP="00F74C1E">
            <w:pPr>
              <w:rPr>
                <w:b/>
                <w:bCs/>
                <w:sz w:val="18"/>
                <w:szCs w:val="18"/>
              </w:rPr>
            </w:pPr>
          </w:p>
          <w:p w14:paraId="29CB968B" w14:textId="77777777" w:rsidR="00F74C1E" w:rsidRPr="00F74C1E" w:rsidRDefault="00F74C1E" w:rsidP="00F74C1E">
            <w:pPr>
              <w:spacing w:after="120"/>
              <w:rPr>
                <w:b/>
                <w:bCs/>
                <w:sz w:val="18"/>
                <w:szCs w:val="18"/>
              </w:rPr>
            </w:pPr>
            <w:r w:rsidRPr="00F74C1E">
              <w:rPr>
                <w:b/>
                <w:bCs/>
                <w:sz w:val="18"/>
                <w:szCs w:val="18"/>
              </w:rPr>
              <w:t>Interrelationship between buyer and stores</w:t>
            </w:r>
          </w:p>
          <w:p w14:paraId="025B1590" w14:textId="77777777" w:rsidR="00F74C1E" w:rsidRPr="00F74C1E" w:rsidRDefault="00F74C1E" w:rsidP="00064ACF">
            <w:pPr>
              <w:pStyle w:val="ListParagraph"/>
              <w:numPr>
                <w:ilvl w:val="0"/>
                <w:numId w:val="17"/>
              </w:numPr>
              <w:spacing w:after="120" w:line="360" w:lineRule="auto"/>
              <w:contextualSpacing w:val="0"/>
              <w:jc w:val="both"/>
              <w:rPr>
                <w:b/>
                <w:bCs/>
                <w:sz w:val="18"/>
                <w:szCs w:val="18"/>
              </w:rPr>
            </w:pPr>
            <w:r w:rsidRPr="00F74C1E">
              <w:rPr>
                <w:sz w:val="18"/>
                <w:szCs w:val="18"/>
              </w:rPr>
              <w:t xml:space="preserve">Stores are dependent on the buyer to understand their target markets and to buy the correct types of products in the right colour, </w:t>
            </w:r>
            <w:proofErr w:type="gramStart"/>
            <w:r w:rsidRPr="00F74C1E">
              <w:rPr>
                <w:sz w:val="18"/>
                <w:szCs w:val="18"/>
              </w:rPr>
              <w:t>sizes</w:t>
            </w:r>
            <w:proofErr w:type="gramEnd"/>
            <w:r w:rsidRPr="00F74C1E">
              <w:rPr>
                <w:sz w:val="18"/>
                <w:szCs w:val="18"/>
              </w:rPr>
              <w:t xml:space="preserve"> and quantities for the stores to meet the needs and desires of their target market customers.</w:t>
            </w:r>
          </w:p>
          <w:p w14:paraId="7B56D83A" w14:textId="77777777" w:rsidR="00F74C1E" w:rsidRPr="00F74C1E" w:rsidRDefault="00F74C1E" w:rsidP="00064ACF">
            <w:pPr>
              <w:pStyle w:val="ListParagraph"/>
              <w:numPr>
                <w:ilvl w:val="0"/>
                <w:numId w:val="17"/>
              </w:numPr>
              <w:spacing w:line="360" w:lineRule="auto"/>
              <w:contextualSpacing w:val="0"/>
              <w:jc w:val="both"/>
              <w:rPr>
                <w:b/>
                <w:bCs/>
                <w:sz w:val="18"/>
                <w:szCs w:val="18"/>
              </w:rPr>
            </w:pPr>
            <w:r w:rsidRPr="00F74C1E">
              <w:rPr>
                <w:sz w:val="18"/>
                <w:szCs w:val="18"/>
              </w:rPr>
              <w:t>The buyer is dependent on the stores to ensure merchandise is displayed correctly and attractively, aligned to the target market customers and their needs, so that the products will sell as planned and that mark-downs and damages will be limited.</w:t>
            </w:r>
          </w:p>
          <w:p w14:paraId="4DB21BA3" w14:textId="77777777" w:rsidR="00F74C1E" w:rsidRPr="00F74C1E" w:rsidRDefault="00F74C1E" w:rsidP="00F74C1E">
            <w:pPr>
              <w:rPr>
                <w:b/>
                <w:bCs/>
                <w:sz w:val="18"/>
                <w:szCs w:val="18"/>
              </w:rPr>
            </w:pPr>
          </w:p>
          <w:p w14:paraId="44DB22A4" w14:textId="77777777" w:rsidR="00F74C1E" w:rsidRPr="00F74C1E" w:rsidRDefault="00F74C1E" w:rsidP="00F74C1E">
            <w:pPr>
              <w:spacing w:after="120"/>
              <w:rPr>
                <w:b/>
                <w:bCs/>
                <w:sz w:val="18"/>
                <w:szCs w:val="18"/>
              </w:rPr>
            </w:pPr>
            <w:r w:rsidRPr="00F74C1E">
              <w:rPr>
                <w:b/>
                <w:bCs/>
                <w:sz w:val="18"/>
                <w:szCs w:val="18"/>
              </w:rPr>
              <w:t>Interrelationship between stores and customers</w:t>
            </w:r>
          </w:p>
          <w:p w14:paraId="25CCD308" w14:textId="77777777" w:rsidR="00F74C1E" w:rsidRPr="00F74C1E" w:rsidRDefault="00F74C1E" w:rsidP="00064ACF">
            <w:pPr>
              <w:pStyle w:val="ListParagraph"/>
              <w:numPr>
                <w:ilvl w:val="0"/>
                <w:numId w:val="17"/>
              </w:numPr>
              <w:spacing w:after="120" w:line="360" w:lineRule="auto"/>
              <w:contextualSpacing w:val="0"/>
              <w:jc w:val="both"/>
              <w:rPr>
                <w:sz w:val="18"/>
                <w:szCs w:val="18"/>
              </w:rPr>
            </w:pPr>
            <w:r w:rsidRPr="00F74C1E">
              <w:rPr>
                <w:sz w:val="18"/>
                <w:szCs w:val="18"/>
              </w:rPr>
              <w:t>Customers are dependent on stores to ensure the right products are available at the stores in the right quantities, at the right time and the right price.</w:t>
            </w:r>
          </w:p>
          <w:p w14:paraId="3DC8B17F" w14:textId="77777777" w:rsidR="00F74C1E" w:rsidRPr="00F74C1E" w:rsidRDefault="00F74C1E" w:rsidP="00064ACF">
            <w:pPr>
              <w:pStyle w:val="ListParagraph"/>
              <w:numPr>
                <w:ilvl w:val="0"/>
                <w:numId w:val="17"/>
              </w:numPr>
              <w:spacing w:line="360" w:lineRule="auto"/>
              <w:contextualSpacing w:val="0"/>
              <w:jc w:val="both"/>
              <w:rPr>
                <w:sz w:val="18"/>
                <w:szCs w:val="18"/>
              </w:rPr>
            </w:pPr>
            <w:r w:rsidRPr="00F74C1E">
              <w:rPr>
                <w:sz w:val="18"/>
                <w:szCs w:val="18"/>
              </w:rPr>
              <w:t>Stores are dependent on customers to be loyal and buy the products that are available.</w:t>
            </w:r>
          </w:p>
          <w:p w14:paraId="009149C2" w14:textId="77777777" w:rsidR="00BC2F27" w:rsidRPr="00F74C1E" w:rsidRDefault="00BC2F27" w:rsidP="00D73525">
            <w:pPr>
              <w:rPr>
                <w:sz w:val="18"/>
                <w:szCs w:val="18"/>
              </w:rPr>
            </w:pPr>
          </w:p>
        </w:tc>
      </w:tr>
    </w:tbl>
    <w:p w14:paraId="582BDFEB" w14:textId="77777777" w:rsidR="00BC2F27" w:rsidRDefault="00BC2F27"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491A2A29" w14:textId="77777777" w:rsidTr="000C727C">
        <w:tc>
          <w:tcPr>
            <w:tcW w:w="997" w:type="dxa"/>
            <w:shd w:val="clear" w:color="auto" w:fill="D9D9D9" w:themeFill="background1" w:themeFillShade="D9"/>
          </w:tcPr>
          <w:p w14:paraId="6F793835"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186E4E67"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5AC296B7"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761CC763"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27B271F6" w14:textId="77777777" w:rsidTr="000C727C">
        <w:tc>
          <w:tcPr>
            <w:tcW w:w="997" w:type="dxa"/>
          </w:tcPr>
          <w:p w14:paraId="0BD030DA" w14:textId="5E7EB8BD" w:rsidR="00D73525" w:rsidRPr="003747B7" w:rsidRDefault="00F74C1E" w:rsidP="000C727C">
            <w:pPr>
              <w:spacing w:line="360" w:lineRule="auto"/>
              <w:ind w:left="28"/>
              <w:rPr>
                <w:rFonts w:cs="Arial"/>
                <w:sz w:val="18"/>
                <w:szCs w:val="18"/>
              </w:rPr>
            </w:pPr>
            <w:r>
              <w:rPr>
                <w:rFonts w:cs="Arial"/>
                <w:sz w:val="18"/>
                <w:szCs w:val="18"/>
              </w:rPr>
              <w:t>1</w:t>
            </w:r>
            <w:r w:rsidR="00A126C1">
              <w:rPr>
                <w:rFonts w:cs="Arial"/>
                <w:sz w:val="18"/>
                <w:szCs w:val="18"/>
              </w:rPr>
              <w:t>4</w:t>
            </w:r>
          </w:p>
        </w:tc>
        <w:tc>
          <w:tcPr>
            <w:tcW w:w="2964" w:type="dxa"/>
          </w:tcPr>
          <w:p w14:paraId="4CEED963" w14:textId="21376E68" w:rsidR="00D73525" w:rsidRPr="003747B7" w:rsidRDefault="00D73525" w:rsidP="000C727C">
            <w:pPr>
              <w:spacing w:line="360" w:lineRule="auto"/>
              <w:ind w:left="28"/>
              <w:rPr>
                <w:rFonts w:cs="Arial"/>
                <w:sz w:val="18"/>
                <w:szCs w:val="18"/>
              </w:rPr>
            </w:pPr>
            <w:r w:rsidRPr="003747B7">
              <w:rPr>
                <w:rFonts w:cs="Arial"/>
                <w:sz w:val="18"/>
                <w:szCs w:val="18"/>
              </w:rPr>
              <w:t>KM01KT0</w:t>
            </w:r>
            <w:r w:rsidR="00F74C1E">
              <w:rPr>
                <w:rFonts w:cs="Arial"/>
                <w:sz w:val="18"/>
                <w:szCs w:val="18"/>
              </w:rPr>
              <w:t>3</w:t>
            </w:r>
            <w:r w:rsidRPr="003747B7">
              <w:rPr>
                <w:rFonts w:cs="Arial"/>
                <w:sz w:val="18"/>
                <w:szCs w:val="18"/>
              </w:rPr>
              <w:t xml:space="preserve"> IAC</w:t>
            </w:r>
            <w:r w:rsidR="00F74C1E">
              <w:rPr>
                <w:rFonts w:cs="Arial"/>
                <w:sz w:val="18"/>
                <w:szCs w:val="18"/>
              </w:rPr>
              <w:t>0301</w:t>
            </w:r>
          </w:p>
        </w:tc>
        <w:tc>
          <w:tcPr>
            <w:tcW w:w="5390" w:type="dxa"/>
          </w:tcPr>
          <w:p w14:paraId="02167BAB" w14:textId="0DEFF28E" w:rsidR="00D73525" w:rsidRPr="003747B7" w:rsidRDefault="00F74C1E" w:rsidP="000C727C">
            <w:pPr>
              <w:spacing w:line="360" w:lineRule="auto"/>
              <w:ind w:left="79"/>
              <w:rPr>
                <w:rFonts w:cs="Arial"/>
                <w:sz w:val="18"/>
                <w:szCs w:val="18"/>
              </w:rPr>
            </w:pPr>
            <w:r>
              <w:rPr>
                <w:rFonts w:cs="Arial"/>
                <w:sz w:val="18"/>
                <w:szCs w:val="18"/>
              </w:rPr>
              <w:t>Describe the responsibilities of the buyer in managing the supply chain</w:t>
            </w:r>
          </w:p>
        </w:tc>
        <w:tc>
          <w:tcPr>
            <w:tcW w:w="1134" w:type="dxa"/>
          </w:tcPr>
          <w:p w14:paraId="59990887" w14:textId="77777777" w:rsidR="00D73525" w:rsidRDefault="00EE0301" w:rsidP="000C727C">
            <w:pPr>
              <w:spacing w:line="360" w:lineRule="auto"/>
              <w:jc w:val="center"/>
              <w:rPr>
                <w:rFonts w:cs="Arial"/>
                <w:sz w:val="18"/>
                <w:szCs w:val="18"/>
              </w:rPr>
            </w:pPr>
            <w:r>
              <w:rPr>
                <w:rFonts w:cs="Arial"/>
                <w:sz w:val="18"/>
                <w:szCs w:val="18"/>
              </w:rPr>
              <w:t>10</w:t>
            </w:r>
          </w:p>
          <w:p w14:paraId="3392F449" w14:textId="3C9D14E8" w:rsidR="00EE0301" w:rsidRPr="00EE0301" w:rsidRDefault="00EE0301" w:rsidP="000C727C">
            <w:pPr>
              <w:spacing w:line="360" w:lineRule="auto"/>
              <w:jc w:val="center"/>
              <w:rPr>
                <w:rFonts w:cs="Arial"/>
                <w:sz w:val="14"/>
                <w:szCs w:val="14"/>
              </w:rPr>
            </w:pPr>
            <w:r>
              <w:rPr>
                <w:rFonts w:cs="Arial"/>
                <w:sz w:val="14"/>
                <w:szCs w:val="14"/>
              </w:rPr>
              <w:t>1 mark per responsibility and per fact</w:t>
            </w:r>
          </w:p>
        </w:tc>
      </w:tr>
    </w:tbl>
    <w:p w14:paraId="7E2F1658" w14:textId="77A88586" w:rsidR="00D73525" w:rsidRDefault="00D73525" w:rsidP="00D73525"/>
    <w:tbl>
      <w:tblPr>
        <w:tblStyle w:val="TableGrid"/>
        <w:tblW w:w="0" w:type="auto"/>
        <w:tblLook w:val="04A0" w:firstRow="1" w:lastRow="0" w:firstColumn="1" w:lastColumn="0" w:noHBand="0" w:noVBand="1"/>
      </w:tblPr>
      <w:tblGrid>
        <w:gridCol w:w="10456"/>
      </w:tblGrid>
      <w:tr w:rsidR="00F74C1E" w14:paraId="6BA92A49" w14:textId="77777777" w:rsidTr="00F74C1E">
        <w:tc>
          <w:tcPr>
            <w:tcW w:w="10456" w:type="dxa"/>
          </w:tcPr>
          <w:p w14:paraId="7E46817F" w14:textId="77777777" w:rsidR="00EE0301" w:rsidRPr="00EE0301" w:rsidRDefault="00EE0301" w:rsidP="00EE0301">
            <w:pPr>
              <w:rPr>
                <w:sz w:val="18"/>
                <w:szCs w:val="18"/>
                <w:lang w:eastAsia="en-GB"/>
              </w:rPr>
            </w:pPr>
            <w:r w:rsidRPr="00EE0301">
              <w:rPr>
                <w:sz w:val="18"/>
                <w:szCs w:val="18"/>
                <w:lang w:eastAsia="en-GB"/>
              </w:rPr>
              <w:t>The three key responsibilities of buyers in managing the supply chain are:</w:t>
            </w:r>
          </w:p>
          <w:p w14:paraId="4C13D79E" w14:textId="77777777" w:rsidR="00F74C1E" w:rsidRPr="00EE0301" w:rsidRDefault="00F74C1E" w:rsidP="00D73525">
            <w:pPr>
              <w:rPr>
                <w:sz w:val="18"/>
                <w:szCs w:val="18"/>
              </w:rPr>
            </w:pPr>
          </w:p>
          <w:p w14:paraId="371DCA50" w14:textId="0C37438C" w:rsidR="00EE0301" w:rsidRPr="00EE0301" w:rsidRDefault="00EE0301" w:rsidP="00064ACF">
            <w:pPr>
              <w:pStyle w:val="ListParagraph"/>
              <w:numPr>
                <w:ilvl w:val="0"/>
                <w:numId w:val="19"/>
              </w:numPr>
              <w:rPr>
                <w:sz w:val="18"/>
                <w:szCs w:val="18"/>
                <w:lang w:eastAsia="en-GB"/>
              </w:rPr>
            </w:pPr>
            <w:r w:rsidRPr="00EE0301">
              <w:rPr>
                <w:b/>
                <w:bCs/>
                <w:sz w:val="18"/>
                <w:szCs w:val="18"/>
                <w:lang w:eastAsia="en-GB"/>
              </w:rPr>
              <w:t>Building and maintaining supplier relationships</w:t>
            </w:r>
            <w:r w:rsidRPr="00EE0301">
              <w:rPr>
                <w:sz w:val="18"/>
                <w:szCs w:val="18"/>
                <w:lang w:eastAsia="en-GB"/>
              </w:rPr>
              <w:t>. In the current economy, the buyer and supplier collaborate to ensure that the supply chain is effective and stable.</w:t>
            </w:r>
          </w:p>
          <w:p w14:paraId="5996C84C" w14:textId="77777777" w:rsidR="00EE0301" w:rsidRPr="00EE0301" w:rsidRDefault="00EE0301" w:rsidP="00EE0301">
            <w:pPr>
              <w:spacing w:after="120"/>
              <w:ind w:left="312"/>
              <w:rPr>
                <w:sz w:val="18"/>
                <w:szCs w:val="18"/>
                <w:lang w:eastAsia="en-GB"/>
              </w:rPr>
            </w:pPr>
            <w:r w:rsidRPr="00EE0301">
              <w:rPr>
                <w:sz w:val="18"/>
                <w:szCs w:val="18"/>
                <w:lang w:eastAsia="en-GB"/>
              </w:rPr>
              <w:t>In this collaborative relationship, the buyer:</w:t>
            </w:r>
          </w:p>
          <w:p w14:paraId="088EF45D" w14:textId="7BBB5820" w:rsidR="00EE0301" w:rsidRPr="00EE0301" w:rsidRDefault="00EE0301" w:rsidP="00064ACF">
            <w:pPr>
              <w:pStyle w:val="ListParagraph"/>
              <w:numPr>
                <w:ilvl w:val="1"/>
                <w:numId w:val="19"/>
              </w:numPr>
              <w:spacing w:after="120" w:line="360" w:lineRule="auto"/>
              <w:contextualSpacing w:val="0"/>
              <w:jc w:val="both"/>
              <w:rPr>
                <w:sz w:val="18"/>
                <w:szCs w:val="18"/>
                <w:lang w:eastAsia="en-GB"/>
              </w:rPr>
            </w:pPr>
            <w:r w:rsidRPr="00EE0301">
              <w:rPr>
                <w:sz w:val="18"/>
                <w:szCs w:val="18"/>
                <w:lang w:eastAsia="en-GB"/>
              </w:rPr>
              <w:t xml:space="preserve">needs to build strong and trusting relationships with suppliers. If he or she fails to do this, the supply chain becomes weak and risks being unable to cope with sudden variances. </w:t>
            </w:r>
          </w:p>
          <w:p w14:paraId="6F4144B6" w14:textId="6837A3DA" w:rsidR="00EE0301" w:rsidRPr="00EE0301" w:rsidRDefault="00EE0301" w:rsidP="00064ACF">
            <w:pPr>
              <w:pStyle w:val="ListParagraph"/>
              <w:numPr>
                <w:ilvl w:val="1"/>
                <w:numId w:val="19"/>
              </w:numPr>
              <w:spacing w:after="120" w:line="360" w:lineRule="auto"/>
              <w:contextualSpacing w:val="0"/>
              <w:jc w:val="both"/>
              <w:rPr>
                <w:sz w:val="18"/>
                <w:szCs w:val="18"/>
                <w:lang w:eastAsia="en-GB"/>
              </w:rPr>
            </w:pPr>
            <w:r w:rsidRPr="00EE0301">
              <w:rPr>
                <w:sz w:val="18"/>
                <w:szCs w:val="18"/>
                <w:lang w:eastAsia="en-GB"/>
              </w:rPr>
              <w:t xml:space="preserve">needs to work with suppliers to make sure that the suppliers can deliver the merchandise when needed or on a continuous basis, and to ensure that the price will be as was agreed. </w:t>
            </w:r>
          </w:p>
          <w:p w14:paraId="35F5EB69" w14:textId="77777777" w:rsidR="00EE0301" w:rsidRPr="00EE0301" w:rsidRDefault="00EE0301" w:rsidP="00064ACF">
            <w:pPr>
              <w:pStyle w:val="ListParagraph"/>
              <w:numPr>
                <w:ilvl w:val="1"/>
                <w:numId w:val="19"/>
              </w:numPr>
              <w:spacing w:line="360" w:lineRule="auto"/>
              <w:contextualSpacing w:val="0"/>
              <w:jc w:val="both"/>
              <w:rPr>
                <w:sz w:val="18"/>
                <w:szCs w:val="18"/>
                <w:lang w:eastAsia="en-GB"/>
              </w:rPr>
            </w:pPr>
            <w:r w:rsidRPr="00EE0301">
              <w:rPr>
                <w:sz w:val="18"/>
                <w:szCs w:val="18"/>
                <w:lang w:eastAsia="en-GB"/>
              </w:rPr>
              <w:t>must keep a watchful eye on what the supplier’s competitors is offering, to ensure that the buying company is getting the best deal.</w:t>
            </w:r>
          </w:p>
          <w:p w14:paraId="0FAB2038" w14:textId="3C92E740" w:rsidR="00EE0301" w:rsidRPr="00EE0301" w:rsidRDefault="00EE0301" w:rsidP="00064ACF">
            <w:pPr>
              <w:pStyle w:val="ListParagraph"/>
              <w:numPr>
                <w:ilvl w:val="0"/>
                <w:numId w:val="19"/>
              </w:numPr>
              <w:rPr>
                <w:sz w:val="18"/>
                <w:szCs w:val="18"/>
              </w:rPr>
            </w:pPr>
            <w:r w:rsidRPr="00EE0301">
              <w:rPr>
                <w:rStyle w:val="Heading3Char"/>
                <w:rFonts w:ascii="Arial" w:eastAsia="Calibri" w:hAnsi="Arial" w:cs="Arial"/>
                <w:b/>
                <w:bCs/>
                <w:color w:val="000000" w:themeColor="text1"/>
                <w:sz w:val="18"/>
                <w:szCs w:val="18"/>
              </w:rPr>
              <w:t xml:space="preserve">Quality control. </w:t>
            </w:r>
            <w:r w:rsidRPr="00EE0301">
              <w:rPr>
                <w:sz w:val="18"/>
                <w:szCs w:val="18"/>
              </w:rPr>
              <w:t xml:space="preserve">The second key responsibility of the buyer in supply chain management is to control quality. Buyers play a role in ensuring that the items they purchase are of good quality and that the quality is consistent, within set parameters. </w:t>
            </w:r>
          </w:p>
          <w:p w14:paraId="32FFCA07" w14:textId="77777777" w:rsidR="00EE0301" w:rsidRPr="00EE0301" w:rsidRDefault="00EE0301" w:rsidP="00EE0301">
            <w:pPr>
              <w:rPr>
                <w:sz w:val="18"/>
                <w:szCs w:val="18"/>
              </w:rPr>
            </w:pPr>
          </w:p>
          <w:p w14:paraId="19F6458A" w14:textId="77777777" w:rsidR="00EE0301" w:rsidRPr="00EE0301" w:rsidRDefault="00EE0301" w:rsidP="00EE0301">
            <w:pPr>
              <w:ind w:left="312"/>
              <w:rPr>
                <w:sz w:val="18"/>
                <w:szCs w:val="18"/>
              </w:rPr>
            </w:pPr>
            <w:r w:rsidRPr="00EE0301">
              <w:rPr>
                <w:sz w:val="18"/>
                <w:szCs w:val="18"/>
              </w:rPr>
              <w:t>This means that the buyers must be aware of quality issues and not allow price to outweigh the demand to have good quality products available.</w:t>
            </w:r>
          </w:p>
          <w:p w14:paraId="3A26B05E" w14:textId="77777777" w:rsidR="00EE0301" w:rsidRPr="00EE0301" w:rsidRDefault="00EE0301" w:rsidP="00EE0301">
            <w:pPr>
              <w:rPr>
                <w:rStyle w:val="Heading3Char"/>
                <w:rFonts w:eastAsia="Calibri"/>
                <w:sz w:val="18"/>
                <w:szCs w:val="18"/>
              </w:rPr>
            </w:pPr>
            <w:bookmarkStart w:id="6" w:name="_Toc41824255"/>
          </w:p>
          <w:p w14:paraId="7948DDBD" w14:textId="1B29541E" w:rsidR="00EE0301" w:rsidRPr="00EE0301" w:rsidRDefault="00EE0301" w:rsidP="00064ACF">
            <w:pPr>
              <w:pStyle w:val="ListParagraph"/>
              <w:numPr>
                <w:ilvl w:val="0"/>
                <w:numId w:val="20"/>
              </w:numPr>
              <w:rPr>
                <w:rStyle w:val="Heading3Char"/>
                <w:rFonts w:ascii="Arial" w:eastAsia="Calibri" w:hAnsi="Arial" w:cs="Arial"/>
                <w:b/>
                <w:bCs/>
                <w:color w:val="000000" w:themeColor="text1"/>
                <w:sz w:val="18"/>
                <w:szCs w:val="18"/>
              </w:rPr>
            </w:pPr>
            <w:bookmarkStart w:id="7" w:name="_Toc45804704"/>
            <w:r w:rsidRPr="00EE0301">
              <w:rPr>
                <w:rStyle w:val="Heading3Char"/>
                <w:rFonts w:ascii="Arial" w:eastAsia="Calibri" w:hAnsi="Arial" w:cs="Arial"/>
                <w:b/>
                <w:bCs/>
                <w:color w:val="000000" w:themeColor="text1"/>
                <w:sz w:val="18"/>
                <w:szCs w:val="18"/>
              </w:rPr>
              <w:t>Innovative approach</w:t>
            </w:r>
            <w:bookmarkEnd w:id="6"/>
            <w:bookmarkEnd w:id="7"/>
          </w:p>
          <w:p w14:paraId="7B6F8275" w14:textId="77777777" w:rsidR="00EE0301" w:rsidRPr="00EE0301" w:rsidRDefault="00EE0301" w:rsidP="00EE0301">
            <w:pPr>
              <w:rPr>
                <w:sz w:val="18"/>
                <w:szCs w:val="18"/>
              </w:rPr>
            </w:pPr>
          </w:p>
          <w:p w14:paraId="7FECCACB" w14:textId="77777777" w:rsidR="00EE0301" w:rsidRPr="00EE0301" w:rsidRDefault="00EE0301" w:rsidP="00EE0301">
            <w:pPr>
              <w:ind w:left="453"/>
              <w:rPr>
                <w:sz w:val="18"/>
                <w:szCs w:val="18"/>
              </w:rPr>
            </w:pPr>
            <w:r w:rsidRPr="00EE0301">
              <w:rPr>
                <w:sz w:val="18"/>
                <w:szCs w:val="18"/>
              </w:rPr>
              <w:t>Buyers also must be mindful of new innovations especially in terms of changing consumer needs, new innovated products, product cost, distribution methods, and environmental considerations.</w:t>
            </w:r>
          </w:p>
          <w:p w14:paraId="3A2CDD89" w14:textId="77777777" w:rsidR="00EE0301" w:rsidRPr="00EE0301" w:rsidRDefault="00EE0301" w:rsidP="00EE0301">
            <w:pPr>
              <w:ind w:left="453"/>
              <w:rPr>
                <w:sz w:val="18"/>
                <w:szCs w:val="18"/>
              </w:rPr>
            </w:pPr>
          </w:p>
          <w:p w14:paraId="663B9A1F" w14:textId="77777777" w:rsidR="00EE0301" w:rsidRPr="00EE0301" w:rsidRDefault="00EE0301" w:rsidP="00EE0301">
            <w:pPr>
              <w:ind w:left="453"/>
              <w:rPr>
                <w:sz w:val="18"/>
                <w:szCs w:val="18"/>
              </w:rPr>
            </w:pPr>
            <w:r w:rsidRPr="00EE0301">
              <w:rPr>
                <w:sz w:val="18"/>
                <w:szCs w:val="18"/>
              </w:rPr>
              <w:t xml:space="preserve">The key objective of an innovative approach is to support supplier development activities by promoting new technology opportunities, and by ensuring that there are no contractual issues prohibiting the development. </w:t>
            </w:r>
          </w:p>
          <w:p w14:paraId="179490CC" w14:textId="77777777" w:rsidR="00EE0301" w:rsidRPr="00EE0301" w:rsidRDefault="00EE0301" w:rsidP="00EE0301">
            <w:pPr>
              <w:ind w:left="453"/>
              <w:rPr>
                <w:sz w:val="18"/>
                <w:szCs w:val="18"/>
              </w:rPr>
            </w:pPr>
          </w:p>
          <w:p w14:paraId="3983AD6A" w14:textId="77777777" w:rsidR="00EE0301" w:rsidRPr="00EE0301" w:rsidRDefault="00EE0301" w:rsidP="00EE0301">
            <w:pPr>
              <w:ind w:left="453"/>
              <w:rPr>
                <w:sz w:val="18"/>
                <w:szCs w:val="18"/>
              </w:rPr>
            </w:pPr>
            <w:r w:rsidRPr="00EE0301">
              <w:rPr>
                <w:sz w:val="18"/>
                <w:szCs w:val="18"/>
              </w:rPr>
              <w:t>Another way to ensure the current supplier follows the market trends is to compare the suppliers’ operational performance and cost in relation to its competitors (e.g. benchmark).</w:t>
            </w:r>
          </w:p>
          <w:p w14:paraId="5283CDB2" w14:textId="77777777" w:rsidR="00EE0301" w:rsidRDefault="00EE0301" w:rsidP="00EE0301">
            <w:pPr>
              <w:pStyle w:val="ListParagraph"/>
              <w:ind w:left="360"/>
              <w:rPr>
                <w:lang w:eastAsia="en-GB"/>
              </w:rPr>
            </w:pPr>
          </w:p>
          <w:p w14:paraId="3420DC1E" w14:textId="00297BEC" w:rsidR="00EE0301" w:rsidRDefault="00EE0301" w:rsidP="00D73525"/>
        </w:tc>
      </w:tr>
    </w:tbl>
    <w:p w14:paraId="171769C8" w14:textId="77777777" w:rsidR="00F74C1E" w:rsidRDefault="00F74C1E"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7156C259" w14:textId="77777777" w:rsidTr="000C727C">
        <w:tc>
          <w:tcPr>
            <w:tcW w:w="997" w:type="dxa"/>
            <w:shd w:val="clear" w:color="auto" w:fill="D9D9D9" w:themeFill="background1" w:themeFillShade="D9"/>
          </w:tcPr>
          <w:p w14:paraId="0B2E81F9" w14:textId="5D30BDFB" w:rsidR="00D73525" w:rsidRPr="008D20D9" w:rsidRDefault="00D73525" w:rsidP="000C727C">
            <w:pPr>
              <w:jc w:val="center"/>
              <w:rPr>
                <w:rFonts w:cs="Arial"/>
                <w:b/>
                <w:bCs/>
                <w:sz w:val="18"/>
                <w:szCs w:val="18"/>
              </w:rPr>
            </w:pPr>
            <w:r>
              <w:br w:type="page"/>
            </w:r>
            <w:r>
              <w:rPr>
                <w:rFonts w:cs="Arial"/>
                <w:b/>
                <w:bCs/>
                <w:sz w:val="18"/>
                <w:szCs w:val="18"/>
              </w:rPr>
              <w:t>Question #</w:t>
            </w:r>
          </w:p>
        </w:tc>
        <w:tc>
          <w:tcPr>
            <w:tcW w:w="2964" w:type="dxa"/>
            <w:shd w:val="clear" w:color="auto" w:fill="D9D9D9" w:themeFill="background1" w:themeFillShade="D9"/>
            <w:vAlign w:val="center"/>
          </w:tcPr>
          <w:p w14:paraId="123CD2ED"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42747AAE"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099341FA"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1C59068B" w14:textId="77777777" w:rsidTr="000C727C">
        <w:tc>
          <w:tcPr>
            <w:tcW w:w="997" w:type="dxa"/>
          </w:tcPr>
          <w:p w14:paraId="286AC8D2" w14:textId="678B76DB" w:rsidR="00D73525" w:rsidRPr="003747B7" w:rsidRDefault="006A5136" w:rsidP="000C727C">
            <w:pPr>
              <w:spacing w:line="360" w:lineRule="auto"/>
              <w:ind w:left="28"/>
              <w:rPr>
                <w:rFonts w:cs="Arial"/>
                <w:sz w:val="18"/>
                <w:szCs w:val="18"/>
              </w:rPr>
            </w:pPr>
            <w:r>
              <w:rPr>
                <w:rFonts w:cs="Arial"/>
                <w:sz w:val="18"/>
                <w:szCs w:val="18"/>
              </w:rPr>
              <w:t>1</w:t>
            </w:r>
            <w:r w:rsidR="00DF24C1">
              <w:rPr>
                <w:rFonts w:cs="Arial"/>
                <w:sz w:val="18"/>
                <w:szCs w:val="18"/>
              </w:rPr>
              <w:t>5</w:t>
            </w:r>
          </w:p>
        </w:tc>
        <w:tc>
          <w:tcPr>
            <w:tcW w:w="2964" w:type="dxa"/>
          </w:tcPr>
          <w:p w14:paraId="23A6D6C4" w14:textId="16B92C33" w:rsidR="00D73525" w:rsidRPr="003747B7" w:rsidRDefault="006A5136" w:rsidP="000C727C">
            <w:pPr>
              <w:spacing w:line="360" w:lineRule="auto"/>
              <w:ind w:left="28"/>
              <w:rPr>
                <w:rFonts w:cs="Arial"/>
                <w:sz w:val="18"/>
                <w:szCs w:val="18"/>
              </w:rPr>
            </w:pPr>
            <w:r w:rsidRPr="003747B7">
              <w:rPr>
                <w:rFonts w:cs="Arial"/>
                <w:sz w:val="18"/>
                <w:szCs w:val="18"/>
              </w:rPr>
              <w:t>KM01KT0</w:t>
            </w:r>
            <w:r>
              <w:rPr>
                <w:rFonts w:cs="Arial"/>
                <w:sz w:val="18"/>
                <w:szCs w:val="18"/>
              </w:rPr>
              <w:t>3</w:t>
            </w:r>
            <w:r w:rsidRPr="003747B7">
              <w:rPr>
                <w:rFonts w:cs="Arial"/>
                <w:sz w:val="18"/>
                <w:szCs w:val="18"/>
              </w:rPr>
              <w:t xml:space="preserve"> IAC</w:t>
            </w:r>
            <w:r>
              <w:rPr>
                <w:rFonts w:cs="Arial"/>
                <w:sz w:val="18"/>
                <w:szCs w:val="18"/>
              </w:rPr>
              <w:t>0301</w:t>
            </w:r>
          </w:p>
        </w:tc>
        <w:tc>
          <w:tcPr>
            <w:tcW w:w="5390" w:type="dxa"/>
          </w:tcPr>
          <w:p w14:paraId="5289D2B3" w14:textId="7F8AF0E4" w:rsidR="00D73525" w:rsidRPr="003747B7" w:rsidRDefault="000C727C" w:rsidP="000C727C">
            <w:pPr>
              <w:spacing w:line="360" w:lineRule="auto"/>
              <w:ind w:left="79"/>
              <w:rPr>
                <w:rFonts w:cs="Arial"/>
                <w:sz w:val="18"/>
                <w:szCs w:val="18"/>
              </w:rPr>
            </w:pPr>
            <w:r>
              <w:rPr>
                <w:rFonts w:cs="Arial"/>
                <w:sz w:val="18"/>
                <w:szCs w:val="18"/>
              </w:rPr>
              <w:t>Describe the responsibilities of the planner in managing the supply chain</w:t>
            </w:r>
          </w:p>
        </w:tc>
        <w:tc>
          <w:tcPr>
            <w:tcW w:w="1134" w:type="dxa"/>
          </w:tcPr>
          <w:p w14:paraId="0C651165" w14:textId="2BADC12A" w:rsidR="00D73525" w:rsidRPr="003747B7" w:rsidRDefault="000C727C" w:rsidP="000C727C">
            <w:pPr>
              <w:spacing w:line="360" w:lineRule="auto"/>
              <w:jc w:val="center"/>
              <w:rPr>
                <w:rFonts w:cs="Arial"/>
                <w:sz w:val="18"/>
                <w:szCs w:val="18"/>
              </w:rPr>
            </w:pPr>
            <w:r>
              <w:rPr>
                <w:rFonts w:cs="Arial"/>
                <w:sz w:val="18"/>
                <w:szCs w:val="18"/>
              </w:rPr>
              <w:t>12</w:t>
            </w:r>
          </w:p>
        </w:tc>
      </w:tr>
    </w:tbl>
    <w:p w14:paraId="0FB17229" w14:textId="10485005" w:rsidR="00D73525" w:rsidRDefault="00D73525" w:rsidP="00D73525"/>
    <w:tbl>
      <w:tblPr>
        <w:tblStyle w:val="TableGrid"/>
        <w:tblW w:w="0" w:type="auto"/>
        <w:tblLook w:val="04A0" w:firstRow="1" w:lastRow="0" w:firstColumn="1" w:lastColumn="0" w:noHBand="0" w:noVBand="1"/>
      </w:tblPr>
      <w:tblGrid>
        <w:gridCol w:w="10456"/>
      </w:tblGrid>
      <w:tr w:rsidR="000C727C" w14:paraId="1DED7B87" w14:textId="77777777" w:rsidTr="000C727C">
        <w:tc>
          <w:tcPr>
            <w:tcW w:w="10456" w:type="dxa"/>
          </w:tcPr>
          <w:p w14:paraId="3AA8B3B3" w14:textId="77777777" w:rsidR="000C727C" w:rsidRDefault="000C727C" w:rsidP="000C727C">
            <w:pPr>
              <w:rPr>
                <w:rStyle w:val="e24kjd"/>
              </w:rPr>
            </w:pPr>
          </w:p>
          <w:p w14:paraId="31DEBB06" w14:textId="259DBF4B" w:rsidR="000C727C" w:rsidRPr="000C727C" w:rsidRDefault="000C727C" w:rsidP="000C727C">
            <w:pPr>
              <w:spacing w:after="120"/>
              <w:rPr>
                <w:sz w:val="18"/>
                <w:szCs w:val="18"/>
              </w:rPr>
            </w:pPr>
            <w:r w:rsidRPr="000C727C">
              <w:rPr>
                <w:rStyle w:val="e24kjd"/>
                <w:sz w:val="18"/>
                <w:szCs w:val="18"/>
              </w:rPr>
              <w:t>The key responsibilities of the planner I terms of supply chain management include:</w:t>
            </w:r>
          </w:p>
          <w:p w14:paraId="48B999F7" w14:textId="3409DDC0" w:rsidR="000C727C" w:rsidRPr="000C727C" w:rsidRDefault="000C727C" w:rsidP="00064ACF">
            <w:pPr>
              <w:pStyle w:val="ListParagraph"/>
              <w:numPr>
                <w:ilvl w:val="0"/>
                <w:numId w:val="20"/>
              </w:numPr>
              <w:rPr>
                <w:rStyle w:val="e24kjd"/>
                <w:rFonts w:eastAsiaTheme="majorEastAsia"/>
                <w:b/>
                <w:bCs/>
                <w:sz w:val="20"/>
                <w:szCs w:val="20"/>
              </w:rPr>
            </w:pPr>
            <w:bookmarkStart w:id="8" w:name="_Toc41824257"/>
            <w:bookmarkStart w:id="9" w:name="_Toc45804706"/>
            <w:r w:rsidRPr="000C727C">
              <w:rPr>
                <w:rStyle w:val="e24kjd"/>
                <w:rFonts w:eastAsiaTheme="majorEastAsia"/>
                <w:b/>
                <w:bCs/>
                <w:sz w:val="20"/>
                <w:szCs w:val="20"/>
              </w:rPr>
              <w:t>Sales forecast and spend monitoring</w:t>
            </w:r>
            <w:bookmarkEnd w:id="8"/>
            <w:bookmarkEnd w:id="9"/>
          </w:p>
          <w:p w14:paraId="135468D5" w14:textId="77777777" w:rsidR="000C727C" w:rsidRPr="000C727C" w:rsidRDefault="000C727C" w:rsidP="000C727C">
            <w:pPr>
              <w:rPr>
                <w:sz w:val="20"/>
                <w:szCs w:val="20"/>
              </w:rPr>
            </w:pPr>
          </w:p>
          <w:p w14:paraId="49EACE17" w14:textId="77777777" w:rsidR="000C727C" w:rsidRPr="000C727C" w:rsidRDefault="000C727C" w:rsidP="000C727C">
            <w:pPr>
              <w:rPr>
                <w:sz w:val="20"/>
                <w:szCs w:val="20"/>
              </w:rPr>
            </w:pPr>
            <w:r w:rsidRPr="000C727C">
              <w:rPr>
                <w:sz w:val="20"/>
                <w:szCs w:val="20"/>
              </w:rPr>
              <w:t xml:space="preserve">In terms of </w:t>
            </w:r>
            <w:r w:rsidRPr="000C727C">
              <w:rPr>
                <w:i/>
                <w:iCs/>
                <w:sz w:val="20"/>
                <w:szCs w:val="20"/>
              </w:rPr>
              <w:t>managing the supply chain</w:t>
            </w:r>
            <w:r w:rsidRPr="000C727C">
              <w:rPr>
                <w:sz w:val="20"/>
                <w:szCs w:val="20"/>
              </w:rPr>
              <w:t xml:space="preserve">, the planner is responsible for regular reviews of sales forecasts, based on current sales, so that forecasts can be adapted where necessary because of higher or lower sales than the forecast. </w:t>
            </w:r>
          </w:p>
          <w:p w14:paraId="4FF137EC" w14:textId="77777777" w:rsidR="000C727C" w:rsidRPr="000C727C" w:rsidRDefault="000C727C" w:rsidP="000C727C">
            <w:pPr>
              <w:rPr>
                <w:sz w:val="20"/>
                <w:szCs w:val="20"/>
              </w:rPr>
            </w:pPr>
          </w:p>
          <w:p w14:paraId="73FB4454" w14:textId="77777777" w:rsidR="000C727C" w:rsidRPr="000C727C" w:rsidRDefault="000C727C" w:rsidP="000C727C">
            <w:pPr>
              <w:rPr>
                <w:sz w:val="20"/>
                <w:szCs w:val="20"/>
              </w:rPr>
            </w:pPr>
            <w:r w:rsidRPr="000C727C">
              <w:rPr>
                <w:sz w:val="20"/>
                <w:szCs w:val="20"/>
              </w:rPr>
              <w:t xml:space="preserve">The planner is also responsible for managing the merchandise buying budget to ensure profitability. </w:t>
            </w:r>
          </w:p>
          <w:p w14:paraId="0979446D" w14:textId="77777777" w:rsidR="000C727C" w:rsidRPr="000C727C" w:rsidRDefault="000C727C" w:rsidP="000C727C">
            <w:pPr>
              <w:rPr>
                <w:sz w:val="20"/>
                <w:szCs w:val="20"/>
              </w:rPr>
            </w:pPr>
          </w:p>
          <w:p w14:paraId="6AD67409" w14:textId="7C5BCCD8" w:rsidR="000C727C" w:rsidRPr="000C727C" w:rsidRDefault="000C727C" w:rsidP="00064ACF">
            <w:pPr>
              <w:pStyle w:val="ListParagraph"/>
              <w:numPr>
                <w:ilvl w:val="0"/>
                <w:numId w:val="20"/>
              </w:numPr>
              <w:rPr>
                <w:b/>
                <w:bCs/>
                <w:sz w:val="20"/>
                <w:szCs w:val="20"/>
              </w:rPr>
            </w:pPr>
            <w:bookmarkStart w:id="10" w:name="_Toc41824258"/>
            <w:bookmarkStart w:id="11" w:name="_Toc45804707"/>
            <w:r w:rsidRPr="000C727C">
              <w:rPr>
                <w:b/>
                <w:bCs/>
                <w:sz w:val="20"/>
                <w:szCs w:val="20"/>
              </w:rPr>
              <w:t>Monitoring prices and terms</w:t>
            </w:r>
            <w:bookmarkEnd w:id="10"/>
            <w:bookmarkEnd w:id="11"/>
          </w:p>
          <w:p w14:paraId="402E6964" w14:textId="77777777" w:rsidR="000C727C" w:rsidRPr="000C727C" w:rsidRDefault="000C727C" w:rsidP="000C727C">
            <w:pPr>
              <w:rPr>
                <w:sz w:val="20"/>
                <w:szCs w:val="20"/>
              </w:rPr>
            </w:pPr>
          </w:p>
          <w:p w14:paraId="4F8DFF5D" w14:textId="77777777" w:rsidR="000C727C" w:rsidRPr="000C727C" w:rsidRDefault="000C727C" w:rsidP="000C727C">
            <w:pPr>
              <w:rPr>
                <w:sz w:val="20"/>
                <w:szCs w:val="20"/>
              </w:rPr>
            </w:pPr>
            <w:r w:rsidRPr="000C727C">
              <w:rPr>
                <w:sz w:val="20"/>
                <w:szCs w:val="20"/>
              </w:rPr>
              <w:t>During the merchandise planning process, the planner sources suppliers and negotiate prices and terms.</w:t>
            </w:r>
          </w:p>
          <w:p w14:paraId="158A6B0E" w14:textId="77777777" w:rsidR="000C727C" w:rsidRPr="000C727C" w:rsidRDefault="000C727C" w:rsidP="000C727C">
            <w:pPr>
              <w:rPr>
                <w:sz w:val="20"/>
                <w:szCs w:val="20"/>
              </w:rPr>
            </w:pPr>
          </w:p>
          <w:p w14:paraId="7A39AA82" w14:textId="77777777" w:rsidR="000C727C" w:rsidRPr="000C727C" w:rsidRDefault="000C727C" w:rsidP="000C727C">
            <w:pPr>
              <w:rPr>
                <w:sz w:val="20"/>
                <w:szCs w:val="20"/>
              </w:rPr>
            </w:pPr>
            <w:r w:rsidRPr="000C727C">
              <w:rPr>
                <w:sz w:val="20"/>
                <w:szCs w:val="20"/>
              </w:rPr>
              <w:t>During the supply chain management process, the planner should monitor prices, product compliance to specifications and supplier compliance to agreed terms.</w:t>
            </w:r>
          </w:p>
          <w:p w14:paraId="114F46CC" w14:textId="77777777" w:rsidR="000C727C" w:rsidRPr="000C727C" w:rsidRDefault="000C727C" w:rsidP="000C727C">
            <w:pPr>
              <w:rPr>
                <w:sz w:val="20"/>
                <w:szCs w:val="20"/>
              </w:rPr>
            </w:pPr>
          </w:p>
          <w:p w14:paraId="295BC678" w14:textId="501E86F9" w:rsidR="000C727C" w:rsidRPr="000C727C" w:rsidRDefault="000C727C" w:rsidP="00064ACF">
            <w:pPr>
              <w:pStyle w:val="ListParagraph"/>
              <w:numPr>
                <w:ilvl w:val="0"/>
                <w:numId w:val="20"/>
              </w:numPr>
              <w:rPr>
                <w:b/>
                <w:bCs/>
                <w:sz w:val="20"/>
                <w:szCs w:val="20"/>
              </w:rPr>
            </w:pPr>
            <w:bookmarkStart w:id="12" w:name="_Toc41824259"/>
            <w:bookmarkStart w:id="13" w:name="_Toc45804708"/>
            <w:r w:rsidRPr="000C727C">
              <w:rPr>
                <w:b/>
                <w:bCs/>
                <w:sz w:val="20"/>
                <w:szCs w:val="20"/>
              </w:rPr>
              <w:t>Studying market conditions and consumer buying behaviour</w:t>
            </w:r>
            <w:bookmarkEnd w:id="12"/>
            <w:bookmarkEnd w:id="13"/>
          </w:p>
          <w:p w14:paraId="40D9B293" w14:textId="77777777" w:rsidR="000C727C" w:rsidRPr="000C727C" w:rsidRDefault="000C727C" w:rsidP="000C727C">
            <w:pPr>
              <w:rPr>
                <w:sz w:val="20"/>
                <w:szCs w:val="20"/>
              </w:rPr>
            </w:pPr>
          </w:p>
          <w:p w14:paraId="7AA48817" w14:textId="77777777" w:rsidR="000C727C" w:rsidRPr="000C727C" w:rsidRDefault="000C727C" w:rsidP="000C727C">
            <w:pPr>
              <w:rPr>
                <w:sz w:val="20"/>
                <w:szCs w:val="20"/>
              </w:rPr>
            </w:pPr>
            <w:r w:rsidRPr="000C727C">
              <w:rPr>
                <w:sz w:val="20"/>
                <w:szCs w:val="20"/>
              </w:rPr>
              <w:t xml:space="preserve">Market conditions and consumer buying behaviour are constantly changing. The planner should consistently study changes in market conditions and consumer buying behaviour. This is critical for monitoring and reviewing sales forecasts and budgets, so that plans can be amended promptly if necessary, to prevent overstock and understock situations. </w:t>
            </w:r>
          </w:p>
          <w:p w14:paraId="1505E0A1" w14:textId="77777777" w:rsidR="000C727C" w:rsidRPr="000C727C" w:rsidRDefault="000C727C" w:rsidP="000C727C">
            <w:pPr>
              <w:rPr>
                <w:sz w:val="20"/>
                <w:szCs w:val="20"/>
              </w:rPr>
            </w:pPr>
          </w:p>
          <w:p w14:paraId="69C13B4B" w14:textId="0C79282D" w:rsidR="000C727C" w:rsidRPr="000C727C" w:rsidRDefault="000C727C" w:rsidP="00064ACF">
            <w:pPr>
              <w:pStyle w:val="ListParagraph"/>
              <w:numPr>
                <w:ilvl w:val="0"/>
                <w:numId w:val="20"/>
              </w:numPr>
              <w:rPr>
                <w:b/>
                <w:bCs/>
                <w:sz w:val="20"/>
                <w:szCs w:val="20"/>
              </w:rPr>
            </w:pPr>
            <w:bookmarkStart w:id="14" w:name="_Toc41824260"/>
            <w:bookmarkStart w:id="15" w:name="_Toc45804709"/>
            <w:r w:rsidRPr="000C727C">
              <w:rPr>
                <w:b/>
                <w:bCs/>
                <w:sz w:val="20"/>
                <w:szCs w:val="20"/>
              </w:rPr>
              <w:t>Efficient and effective inventory management</w:t>
            </w:r>
            <w:bookmarkEnd w:id="14"/>
            <w:bookmarkEnd w:id="15"/>
          </w:p>
          <w:p w14:paraId="350C98D1" w14:textId="77777777" w:rsidR="000C727C" w:rsidRPr="000C727C" w:rsidRDefault="000C727C" w:rsidP="000C727C">
            <w:pPr>
              <w:rPr>
                <w:sz w:val="20"/>
                <w:szCs w:val="20"/>
              </w:rPr>
            </w:pPr>
          </w:p>
          <w:p w14:paraId="3F4F6B55" w14:textId="77777777" w:rsidR="000C727C" w:rsidRPr="000C727C" w:rsidRDefault="000C727C" w:rsidP="000C727C">
            <w:pPr>
              <w:rPr>
                <w:rStyle w:val="e24kjd"/>
                <w:sz w:val="20"/>
                <w:szCs w:val="20"/>
              </w:rPr>
            </w:pPr>
            <w:r w:rsidRPr="000C727C">
              <w:rPr>
                <w:sz w:val="20"/>
                <w:szCs w:val="20"/>
              </w:rPr>
              <w:t>Supply chain planners</w:t>
            </w:r>
            <w:r w:rsidRPr="000C727C">
              <w:rPr>
                <w:rStyle w:val="e24kjd"/>
                <w:sz w:val="20"/>
                <w:szCs w:val="20"/>
              </w:rPr>
              <w:t xml:space="preserve"> are typically responsible for monitoring and managing inventories. They should track delivery performance and response time of the supplier, so that remediation activities can be implemented if necessary. </w:t>
            </w:r>
          </w:p>
          <w:p w14:paraId="64D57AD0" w14:textId="77777777" w:rsidR="000C727C" w:rsidRPr="000C727C" w:rsidRDefault="000C727C" w:rsidP="000C727C">
            <w:pPr>
              <w:rPr>
                <w:rStyle w:val="e24kjd"/>
                <w:b/>
                <w:bCs/>
                <w:sz w:val="20"/>
                <w:szCs w:val="20"/>
              </w:rPr>
            </w:pPr>
          </w:p>
          <w:p w14:paraId="6CD55CB8" w14:textId="627A2EF4" w:rsidR="000C727C" w:rsidRPr="000C727C" w:rsidRDefault="000C727C" w:rsidP="00064ACF">
            <w:pPr>
              <w:pStyle w:val="ListParagraph"/>
              <w:numPr>
                <w:ilvl w:val="0"/>
                <w:numId w:val="20"/>
              </w:numPr>
              <w:rPr>
                <w:b/>
                <w:bCs/>
                <w:sz w:val="20"/>
                <w:szCs w:val="20"/>
              </w:rPr>
            </w:pPr>
            <w:bookmarkStart w:id="16" w:name="_Toc41824261"/>
            <w:bookmarkStart w:id="17" w:name="_Toc45804710"/>
            <w:r w:rsidRPr="000C727C">
              <w:rPr>
                <w:b/>
                <w:bCs/>
                <w:sz w:val="20"/>
                <w:szCs w:val="20"/>
              </w:rPr>
              <w:t>Monitoring and managing pricing strategies</w:t>
            </w:r>
            <w:bookmarkEnd w:id="16"/>
            <w:bookmarkEnd w:id="17"/>
          </w:p>
          <w:p w14:paraId="5052F2E8" w14:textId="77777777" w:rsidR="000C727C" w:rsidRPr="000C727C" w:rsidRDefault="000C727C" w:rsidP="000C727C">
            <w:pPr>
              <w:rPr>
                <w:sz w:val="20"/>
                <w:szCs w:val="20"/>
              </w:rPr>
            </w:pPr>
          </w:p>
          <w:p w14:paraId="2CE8FB5F" w14:textId="77777777" w:rsidR="000C727C" w:rsidRPr="000C727C" w:rsidRDefault="000C727C" w:rsidP="000C727C">
            <w:pPr>
              <w:rPr>
                <w:sz w:val="20"/>
                <w:szCs w:val="20"/>
              </w:rPr>
            </w:pPr>
            <w:r w:rsidRPr="000C727C">
              <w:rPr>
                <w:sz w:val="20"/>
                <w:szCs w:val="20"/>
              </w:rPr>
              <w:t xml:space="preserve">During the merchandise planning stage, the planner determines and applies pricing strategies to ensure profitability targets will be achieved. </w:t>
            </w:r>
          </w:p>
          <w:p w14:paraId="193D960F" w14:textId="046835EA" w:rsidR="000C727C" w:rsidRPr="000C727C" w:rsidRDefault="000C727C" w:rsidP="000C727C">
            <w:pPr>
              <w:rPr>
                <w:sz w:val="20"/>
                <w:szCs w:val="20"/>
              </w:rPr>
            </w:pPr>
            <w:r w:rsidRPr="000C727C">
              <w:rPr>
                <w:sz w:val="20"/>
                <w:szCs w:val="20"/>
              </w:rPr>
              <w:t xml:space="preserve">During the supply chain management process, the buyer should monitor whether the planned pricing strategies are achieving the objectives and make </w:t>
            </w:r>
            <w:proofErr w:type="gramStart"/>
            <w:r w:rsidRPr="000C727C">
              <w:rPr>
                <w:sz w:val="20"/>
                <w:szCs w:val="20"/>
              </w:rPr>
              <w:t>amendments</w:t>
            </w:r>
            <w:proofErr w:type="gramEnd"/>
            <w:r w:rsidRPr="000C727C">
              <w:rPr>
                <w:sz w:val="20"/>
                <w:szCs w:val="20"/>
              </w:rPr>
              <w:t xml:space="preserve"> as necessary. this is because there could have been changes in costs such logistics and import duty fees.</w:t>
            </w:r>
          </w:p>
          <w:p w14:paraId="6AB286E0" w14:textId="77777777" w:rsidR="000C727C" w:rsidRPr="000C727C" w:rsidRDefault="000C727C" w:rsidP="000C727C">
            <w:pPr>
              <w:rPr>
                <w:sz w:val="18"/>
                <w:szCs w:val="18"/>
              </w:rPr>
            </w:pPr>
          </w:p>
          <w:p w14:paraId="5DED3FE0" w14:textId="6808E130" w:rsidR="000C727C" w:rsidRPr="000C727C" w:rsidRDefault="000C727C" w:rsidP="00064ACF">
            <w:pPr>
              <w:pStyle w:val="ListParagraph"/>
              <w:numPr>
                <w:ilvl w:val="0"/>
                <w:numId w:val="20"/>
              </w:numPr>
              <w:rPr>
                <w:b/>
                <w:bCs/>
                <w:sz w:val="20"/>
                <w:szCs w:val="20"/>
              </w:rPr>
            </w:pPr>
            <w:bookmarkStart w:id="18" w:name="_Toc41824262"/>
            <w:bookmarkStart w:id="19" w:name="_Toc45804711"/>
            <w:r w:rsidRPr="000C727C">
              <w:rPr>
                <w:b/>
                <w:bCs/>
                <w:sz w:val="20"/>
                <w:szCs w:val="20"/>
              </w:rPr>
              <w:t xml:space="preserve">Overseeing merchandise allocation, </w:t>
            </w:r>
            <w:proofErr w:type="gramStart"/>
            <w:r w:rsidRPr="000C727C">
              <w:rPr>
                <w:b/>
                <w:bCs/>
                <w:sz w:val="20"/>
                <w:szCs w:val="20"/>
              </w:rPr>
              <w:t>delivery</w:t>
            </w:r>
            <w:proofErr w:type="gramEnd"/>
            <w:r w:rsidRPr="000C727C">
              <w:rPr>
                <w:b/>
                <w:bCs/>
                <w:sz w:val="20"/>
                <w:szCs w:val="20"/>
              </w:rPr>
              <w:t xml:space="preserve"> and distribution</w:t>
            </w:r>
            <w:bookmarkEnd w:id="18"/>
            <w:bookmarkEnd w:id="19"/>
            <w:r w:rsidRPr="000C727C">
              <w:rPr>
                <w:b/>
                <w:bCs/>
                <w:sz w:val="20"/>
                <w:szCs w:val="20"/>
              </w:rPr>
              <w:t xml:space="preserve"> </w:t>
            </w:r>
          </w:p>
          <w:p w14:paraId="71B861EB" w14:textId="77777777" w:rsidR="000C727C" w:rsidRPr="000C727C" w:rsidRDefault="000C727C" w:rsidP="000C727C">
            <w:pPr>
              <w:rPr>
                <w:sz w:val="18"/>
                <w:szCs w:val="18"/>
              </w:rPr>
            </w:pPr>
          </w:p>
          <w:p w14:paraId="499163A4" w14:textId="77777777" w:rsidR="000C727C" w:rsidRPr="000C727C" w:rsidRDefault="000C727C" w:rsidP="000C727C">
            <w:pPr>
              <w:rPr>
                <w:sz w:val="18"/>
                <w:szCs w:val="18"/>
              </w:rPr>
            </w:pPr>
            <w:r w:rsidRPr="000C727C">
              <w:rPr>
                <w:sz w:val="18"/>
                <w:szCs w:val="18"/>
              </w:rPr>
              <w:t>Merchandise allocation is planned during the buying and planning process.</w:t>
            </w:r>
          </w:p>
          <w:p w14:paraId="69A85A60" w14:textId="77777777" w:rsidR="000C727C" w:rsidRPr="000C727C" w:rsidRDefault="000C727C" w:rsidP="000C727C">
            <w:pPr>
              <w:rPr>
                <w:sz w:val="18"/>
                <w:szCs w:val="18"/>
              </w:rPr>
            </w:pPr>
          </w:p>
          <w:p w14:paraId="7A9FFFDF" w14:textId="77777777" w:rsidR="000C727C" w:rsidRPr="000C727C" w:rsidRDefault="000C727C" w:rsidP="000C727C">
            <w:pPr>
              <w:rPr>
                <w:sz w:val="18"/>
                <w:szCs w:val="18"/>
              </w:rPr>
            </w:pPr>
            <w:r w:rsidRPr="000C727C">
              <w:rPr>
                <w:sz w:val="18"/>
                <w:szCs w:val="18"/>
              </w:rPr>
              <w:t>During the supply chain process, the planner must ensure that the allocation plans remains relevant, based on actual sales at the various chain stores. The planner must also ensure that the right merchandise reaches the stores at the right time, by monitoring distribution and delivery efficiency.</w:t>
            </w:r>
          </w:p>
          <w:p w14:paraId="25B7F98E" w14:textId="77777777" w:rsidR="000C727C" w:rsidRDefault="000C727C" w:rsidP="00D73525"/>
        </w:tc>
      </w:tr>
    </w:tbl>
    <w:p w14:paraId="41328697" w14:textId="4A62203A" w:rsidR="000C727C" w:rsidRDefault="000C727C"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4F791A79" w14:textId="77777777" w:rsidTr="000C727C">
        <w:tc>
          <w:tcPr>
            <w:tcW w:w="997" w:type="dxa"/>
            <w:shd w:val="clear" w:color="auto" w:fill="D9D9D9" w:themeFill="background1" w:themeFillShade="D9"/>
          </w:tcPr>
          <w:p w14:paraId="233EFC91"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426C0D69"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464B3A9A"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4F140E65"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631C1B08" w14:textId="77777777" w:rsidTr="000C727C">
        <w:tc>
          <w:tcPr>
            <w:tcW w:w="997" w:type="dxa"/>
          </w:tcPr>
          <w:p w14:paraId="73F96F5E" w14:textId="0FE0B227" w:rsidR="00D73525" w:rsidRPr="003747B7" w:rsidRDefault="006A5136" w:rsidP="000C727C">
            <w:pPr>
              <w:spacing w:line="360" w:lineRule="auto"/>
              <w:ind w:left="28"/>
              <w:rPr>
                <w:rFonts w:cs="Arial"/>
                <w:sz w:val="18"/>
                <w:szCs w:val="18"/>
              </w:rPr>
            </w:pPr>
            <w:r>
              <w:rPr>
                <w:rFonts w:cs="Arial"/>
                <w:sz w:val="18"/>
                <w:szCs w:val="18"/>
              </w:rPr>
              <w:t>1</w:t>
            </w:r>
            <w:r w:rsidR="00DF24C1">
              <w:rPr>
                <w:rFonts w:cs="Arial"/>
                <w:sz w:val="18"/>
                <w:szCs w:val="18"/>
              </w:rPr>
              <w:t>6</w:t>
            </w:r>
          </w:p>
        </w:tc>
        <w:tc>
          <w:tcPr>
            <w:tcW w:w="2964" w:type="dxa"/>
          </w:tcPr>
          <w:p w14:paraId="43325A11" w14:textId="5A278DDB" w:rsidR="00D73525" w:rsidRPr="003747B7" w:rsidRDefault="006A5136" w:rsidP="000C727C">
            <w:pPr>
              <w:spacing w:line="360" w:lineRule="auto"/>
              <w:ind w:left="28"/>
              <w:rPr>
                <w:rFonts w:cs="Arial"/>
                <w:sz w:val="18"/>
                <w:szCs w:val="18"/>
              </w:rPr>
            </w:pPr>
            <w:r w:rsidRPr="003747B7">
              <w:rPr>
                <w:rFonts w:cs="Arial"/>
                <w:sz w:val="18"/>
                <w:szCs w:val="18"/>
              </w:rPr>
              <w:t>KM01KT0</w:t>
            </w:r>
            <w:r>
              <w:rPr>
                <w:rFonts w:cs="Arial"/>
                <w:sz w:val="18"/>
                <w:szCs w:val="18"/>
              </w:rPr>
              <w:t>3</w:t>
            </w:r>
            <w:r w:rsidRPr="003747B7">
              <w:rPr>
                <w:rFonts w:cs="Arial"/>
                <w:sz w:val="18"/>
                <w:szCs w:val="18"/>
              </w:rPr>
              <w:t xml:space="preserve"> IAC</w:t>
            </w:r>
            <w:r>
              <w:rPr>
                <w:rFonts w:cs="Arial"/>
                <w:sz w:val="18"/>
                <w:szCs w:val="18"/>
              </w:rPr>
              <w:t>030</w:t>
            </w:r>
            <w:r w:rsidR="000C727C">
              <w:rPr>
                <w:rFonts w:cs="Arial"/>
                <w:sz w:val="18"/>
                <w:szCs w:val="18"/>
              </w:rPr>
              <w:t>2</w:t>
            </w:r>
          </w:p>
        </w:tc>
        <w:tc>
          <w:tcPr>
            <w:tcW w:w="5390" w:type="dxa"/>
          </w:tcPr>
          <w:p w14:paraId="7DB60DD2" w14:textId="07871300" w:rsidR="00D73525" w:rsidRPr="003747B7" w:rsidRDefault="000C727C" w:rsidP="000C727C">
            <w:pPr>
              <w:spacing w:line="360" w:lineRule="auto"/>
              <w:ind w:left="79"/>
              <w:rPr>
                <w:rFonts w:cs="Arial"/>
                <w:sz w:val="18"/>
                <w:szCs w:val="18"/>
              </w:rPr>
            </w:pPr>
            <w:r>
              <w:rPr>
                <w:rFonts w:cs="Arial"/>
                <w:sz w:val="18"/>
                <w:szCs w:val="18"/>
              </w:rPr>
              <w:t>Discuss critical management stages in the management of the supply chain.</w:t>
            </w:r>
          </w:p>
        </w:tc>
        <w:tc>
          <w:tcPr>
            <w:tcW w:w="1134" w:type="dxa"/>
          </w:tcPr>
          <w:p w14:paraId="4C3D34B6" w14:textId="14053EFB" w:rsidR="00D73525" w:rsidRPr="003747B7" w:rsidRDefault="00C97045" w:rsidP="000C727C">
            <w:pPr>
              <w:spacing w:line="360" w:lineRule="auto"/>
              <w:jc w:val="center"/>
              <w:rPr>
                <w:rFonts w:cs="Arial"/>
                <w:sz w:val="18"/>
                <w:szCs w:val="18"/>
              </w:rPr>
            </w:pPr>
            <w:r>
              <w:rPr>
                <w:rFonts w:cs="Arial"/>
                <w:sz w:val="18"/>
                <w:szCs w:val="18"/>
              </w:rPr>
              <w:t>20</w:t>
            </w:r>
          </w:p>
        </w:tc>
      </w:tr>
    </w:tbl>
    <w:p w14:paraId="658465B7" w14:textId="64B48A07" w:rsidR="00D73525" w:rsidRDefault="00D73525" w:rsidP="00D73525"/>
    <w:tbl>
      <w:tblPr>
        <w:tblStyle w:val="TableGrid"/>
        <w:tblW w:w="0" w:type="auto"/>
        <w:tblLook w:val="04A0" w:firstRow="1" w:lastRow="0" w:firstColumn="1" w:lastColumn="0" w:noHBand="0" w:noVBand="1"/>
      </w:tblPr>
      <w:tblGrid>
        <w:gridCol w:w="10456"/>
      </w:tblGrid>
      <w:tr w:rsidR="000C727C" w14:paraId="3B58E604" w14:textId="77777777" w:rsidTr="000C727C">
        <w:tc>
          <w:tcPr>
            <w:tcW w:w="10456" w:type="dxa"/>
          </w:tcPr>
          <w:p w14:paraId="17077AD7" w14:textId="568FA0AC" w:rsidR="000C727C" w:rsidRPr="00C97045" w:rsidRDefault="00C97045" w:rsidP="00D73525">
            <w:pPr>
              <w:rPr>
                <w:sz w:val="18"/>
                <w:szCs w:val="18"/>
              </w:rPr>
            </w:pPr>
            <w:r w:rsidRPr="00C97045">
              <w:rPr>
                <w:sz w:val="18"/>
                <w:szCs w:val="18"/>
              </w:rPr>
              <w:t>Learner answers should cover the aspects at the top of the diagram. allocate 1 mark per factor and 1 mark per pact mentioned.</w:t>
            </w:r>
          </w:p>
          <w:p w14:paraId="498B9DA8" w14:textId="77777777" w:rsidR="00C32179" w:rsidRDefault="00C32179" w:rsidP="00D73525"/>
          <w:p w14:paraId="1260E491" w14:textId="2A2D3890" w:rsidR="00C32179" w:rsidRDefault="00C32179" w:rsidP="00D73525">
            <w:r w:rsidRPr="00CD66ED">
              <w:rPr>
                <w:noProof/>
              </w:rPr>
              <w:drawing>
                <wp:inline distT="0" distB="0" distL="0" distR="0" wp14:anchorId="23DFB465" wp14:editId="5818567D">
                  <wp:extent cx="5731510" cy="1322070"/>
                  <wp:effectExtent l="0" t="0" r="2540" b="0"/>
                  <wp:docPr id="951" name="Picture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1322070"/>
                          </a:xfrm>
                          <a:prstGeom prst="rect">
                            <a:avLst/>
                          </a:prstGeom>
                          <a:noFill/>
                          <a:ln>
                            <a:noFill/>
                          </a:ln>
                        </pic:spPr>
                      </pic:pic>
                    </a:graphicData>
                  </a:graphic>
                </wp:inline>
              </w:drawing>
            </w:r>
          </w:p>
          <w:p w14:paraId="7D0170FF" w14:textId="0C2C1651" w:rsidR="00C32179" w:rsidRDefault="00C32179" w:rsidP="00D73525"/>
        </w:tc>
      </w:tr>
    </w:tbl>
    <w:p w14:paraId="7D202A66" w14:textId="77777777" w:rsidR="000C727C" w:rsidRDefault="000C727C"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26D127D2" w14:textId="77777777" w:rsidTr="000C727C">
        <w:tc>
          <w:tcPr>
            <w:tcW w:w="997" w:type="dxa"/>
            <w:shd w:val="clear" w:color="auto" w:fill="D9D9D9" w:themeFill="background1" w:themeFillShade="D9"/>
          </w:tcPr>
          <w:p w14:paraId="5F9035D6"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3A6E3A5E"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31C20A02"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7C06AABE"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3084B0EF" w14:textId="77777777" w:rsidTr="000C727C">
        <w:tc>
          <w:tcPr>
            <w:tcW w:w="997" w:type="dxa"/>
          </w:tcPr>
          <w:p w14:paraId="40F1733D" w14:textId="58B05FC1" w:rsidR="00D73525" w:rsidRPr="003747B7" w:rsidRDefault="006A5136" w:rsidP="000C727C">
            <w:pPr>
              <w:spacing w:line="360" w:lineRule="auto"/>
              <w:ind w:left="28"/>
              <w:rPr>
                <w:rFonts w:cs="Arial"/>
                <w:sz w:val="18"/>
                <w:szCs w:val="18"/>
              </w:rPr>
            </w:pPr>
            <w:r>
              <w:rPr>
                <w:rFonts w:cs="Arial"/>
                <w:sz w:val="18"/>
                <w:szCs w:val="18"/>
              </w:rPr>
              <w:t>1</w:t>
            </w:r>
            <w:r w:rsidR="00DF24C1">
              <w:rPr>
                <w:rFonts w:cs="Arial"/>
                <w:sz w:val="18"/>
                <w:szCs w:val="18"/>
              </w:rPr>
              <w:t>7</w:t>
            </w:r>
          </w:p>
        </w:tc>
        <w:tc>
          <w:tcPr>
            <w:tcW w:w="2964" w:type="dxa"/>
          </w:tcPr>
          <w:p w14:paraId="09DEBDBC" w14:textId="19E146BF" w:rsidR="00D73525" w:rsidRPr="003747B7" w:rsidRDefault="006A5136" w:rsidP="000C727C">
            <w:pPr>
              <w:spacing w:line="360" w:lineRule="auto"/>
              <w:ind w:left="28"/>
              <w:rPr>
                <w:rFonts w:cs="Arial"/>
                <w:sz w:val="18"/>
                <w:szCs w:val="18"/>
              </w:rPr>
            </w:pPr>
            <w:r w:rsidRPr="003747B7">
              <w:rPr>
                <w:rFonts w:cs="Arial"/>
                <w:sz w:val="18"/>
                <w:szCs w:val="18"/>
              </w:rPr>
              <w:t>KM01KT0</w:t>
            </w:r>
            <w:r>
              <w:rPr>
                <w:rFonts w:cs="Arial"/>
                <w:sz w:val="18"/>
                <w:szCs w:val="18"/>
              </w:rPr>
              <w:t>3</w:t>
            </w:r>
            <w:r w:rsidRPr="003747B7">
              <w:rPr>
                <w:rFonts w:cs="Arial"/>
                <w:sz w:val="18"/>
                <w:szCs w:val="18"/>
              </w:rPr>
              <w:t xml:space="preserve"> IAC</w:t>
            </w:r>
            <w:r>
              <w:rPr>
                <w:rFonts w:cs="Arial"/>
                <w:sz w:val="18"/>
                <w:szCs w:val="18"/>
              </w:rPr>
              <w:t>030</w:t>
            </w:r>
            <w:r w:rsidR="00032499">
              <w:rPr>
                <w:rFonts w:cs="Arial"/>
                <w:sz w:val="18"/>
                <w:szCs w:val="18"/>
              </w:rPr>
              <w:t>3</w:t>
            </w:r>
          </w:p>
        </w:tc>
        <w:tc>
          <w:tcPr>
            <w:tcW w:w="5390" w:type="dxa"/>
          </w:tcPr>
          <w:p w14:paraId="4F0455F8" w14:textId="77777777" w:rsidR="00D73525" w:rsidRDefault="00032499" w:rsidP="000C727C">
            <w:pPr>
              <w:spacing w:line="360" w:lineRule="auto"/>
              <w:ind w:left="79"/>
              <w:rPr>
                <w:rFonts w:cs="Arial"/>
                <w:sz w:val="18"/>
                <w:szCs w:val="18"/>
              </w:rPr>
            </w:pPr>
            <w:r>
              <w:rPr>
                <w:rFonts w:cs="Arial"/>
                <w:sz w:val="18"/>
                <w:szCs w:val="18"/>
              </w:rPr>
              <w:t>Discuss the following generally accepted actions to remedy shortfalls in the supply chain:</w:t>
            </w:r>
          </w:p>
          <w:p w14:paraId="7462D8CB" w14:textId="77777777" w:rsidR="00032499" w:rsidRPr="00032499" w:rsidRDefault="00032499" w:rsidP="00032499">
            <w:pPr>
              <w:spacing w:after="120"/>
              <w:rPr>
                <w:sz w:val="18"/>
                <w:szCs w:val="18"/>
              </w:rPr>
            </w:pPr>
            <w:r w:rsidRPr="00032499">
              <w:rPr>
                <w:sz w:val="18"/>
                <w:szCs w:val="18"/>
              </w:rPr>
              <w:t>Several actions can be taken to prevent or remedy shortfalls in the supply chain process:</w:t>
            </w:r>
          </w:p>
          <w:p w14:paraId="0F23CB73" w14:textId="77777777" w:rsidR="00032499" w:rsidRPr="00032499" w:rsidRDefault="00032499" w:rsidP="00064ACF">
            <w:pPr>
              <w:pStyle w:val="ListParagraph"/>
              <w:numPr>
                <w:ilvl w:val="0"/>
                <w:numId w:val="21"/>
              </w:numPr>
              <w:spacing w:after="120" w:line="360" w:lineRule="auto"/>
              <w:contextualSpacing w:val="0"/>
              <w:jc w:val="both"/>
              <w:rPr>
                <w:sz w:val="18"/>
                <w:szCs w:val="18"/>
              </w:rPr>
            </w:pPr>
            <w:r w:rsidRPr="00032499">
              <w:rPr>
                <w:sz w:val="18"/>
                <w:szCs w:val="18"/>
              </w:rPr>
              <w:t>Applying best practices in supply chain management</w:t>
            </w:r>
          </w:p>
          <w:p w14:paraId="6B40BD3D" w14:textId="77777777" w:rsidR="00032499" w:rsidRPr="00032499" w:rsidRDefault="00032499" w:rsidP="00064ACF">
            <w:pPr>
              <w:pStyle w:val="ListParagraph"/>
              <w:numPr>
                <w:ilvl w:val="0"/>
                <w:numId w:val="21"/>
              </w:numPr>
              <w:spacing w:after="120" w:line="360" w:lineRule="auto"/>
              <w:contextualSpacing w:val="0"/>
              <w:jc w:val="both"/>
              <w:rPr>
                <w:sz w:val="18"/>
                <w:szCs w:val="18"/>
              </w:rPr>
            </w:pPr>
            <w:r w:rsidRPr="00032499">
              <w:rPr>
                <w:sz w:val="18"/>
                <w:szCs w:val="18"/>
              </w:rPr>
              <w:t>Identifying and evaluating risks and preparing contingency plans to mitigate risk.</w:t>
            </w:r>
          </w:p>
          <w:p w14:paraId="2DA8AB6C" w14:textId="77777777" w:rsidR="00032499" w:rsidRPr="00032499" w:rsidRDefault="00032499" w:rsidP="00064ACF">
            <w:pPr>
              <w:pStyle w:val="ListParagraph"/>
              <w:numPr>
                <w:ilvl w:val="0"/>
                <w:numId w:val="21"/>
              </w:numPr>
              <w:spacing w:after="120" w:line="360" w:lineRule="auto"/>
              <w:contextualSpacing w:val="0"/>
              <w:jc w:val="both"/>
              <w:rPr>
                <w:sz w:val="18"/>
                <w:szCs w:val="18"/>
              </w:rPr>
            </w:pPr>
            <w:r w:rsidRPr="00032499">
              <w:rPr>
                <w:sz w:val="18"/>
                <w:szCs w:val="18"/>
              </w:rPr>
              <w:t>Re-allocation and/or re-allocation of merchandise</w:t>
            </w:r>
          </w:p>
          <w:p w14:paraId="3AC51531" w14:textId="77777777" w:rsidR="00032499" w:rsidRPr="00032499" w:rsidRDefault="00032499" w:rsidP="00064ACF">
            <w:pPr>
              <w:pStyle w:val="ListParagraph"/>
              <w:numPr>
                <w:ilvl w:val="0"/>
                <w:numId w:val="21"/>
              </w:numPr>
              <w:spacing w:after="120" w:line="360" w:lineRule="auto"/>
              <w:contextualSpacing w:val="0"/>
              <w:jc w:val="both"/>
              <w:rPr>
                <w:sz w:val="18"/>
                <w:szCs w:val="18"/>
              </w:rPr>
            </w:pPr>
            <w:r w:rsidRPr="00032499">
              <w:rPr>
                <w:sz w:val="18"/>
                <w:szCs w:val="18"/>
              </w:rPr>
              <w:t>Sourcing alternative suppliers</w:t>
            </w:r>
          </w:p>
          <w:p w14:paraId="35CAD32A" w14:textId="77777777" w:rsidR="00032499" w:rsidRPr="00032499" w:rsidRDefault="00032499" w:rsidP="00064ACF">
            <w:pPr>
              <w:pStyle w:val="ListParagraph"/>
              <w:numPr>
                <w:ilvl w:val="0"/>
                <w:numId w:val="21"/>
              </w:numPr>
              <w:spacing w:after="120" w:line="360" w:lineRule="auto"/>
              <w:contextualSpacing w:val="0"/>
              <w:jc w:val="both"/>
              <w:rPr>
                <w:sz w:val="18"/>
                <w:szCs w:val="18"/>
              </w:rPr>
            </w:pPr>
            <w:r w:rsidRPr="00032499">
              <w:rPr>
                <w:sz w:val="18"/>
                <w:szCs w:val="18"/>
              </w:rPr>
              <w:t>Subtly suggesting alternatives</w:t>
            </w:r>
          </w:p>
          <w:p w14:paraId="4113CE58" w14:textId="77777777" w:rsidR="00032499" w:rsidRPr="00032499" w:rsidRDefault="00032499" w:rsidP="00064ACF">
            <w:pPr>
              <w:pStyle w:val="ListParagraph"/>
              <w:numPr>
                <w:ilvl w:val="0"/>
                <w:numId w:val="21"/>
              </w:numPr>
              <w:spacing w:line="360" w:lineRule="auto"/>
              <w:contextualSpacing w:val="0"/>
              <w:jc w:val="both"/>
              <w:rPr>
                <w:sz w:val="18"/>
                <w:szCs w:val="18"/>
              </w:rPr>
            </w:pPr>
            <w:r w:rsidRPr="00032499">
              <w:rPr>
                <w:sz w:val="18"/>
                <w:szCs w:val="18"/>
              </w:rPr>
              <w:t>Increasing focus on logistics</w:t>
            </w:r>
          </w:p>
          <w:p w14:paraId="41218F37" w14:textId="6654671B" w:rsidR="00032499" w:rsidRPr="003747B7" w:rsidRDefault="00032499" w:rsidP="000C727C">
            <w:pPr>
              <w:spacing w:line="360" w:lineRule="auto"/>
              <w:ind w:left="79"/>
              <w:rPr>
                <w:rFonts w:cs="Arial"/>
                <w:sz w:val="18"/>
                <w:szCs w:val="18"/>
              </w:rPr>
            </w:pPr>
          </w:p>
        </w:tc>
        <w:tc>
          <w:tcPr>
            <w:tcW w:w="1134" w:type="dxa"/>
          </w:tcPr>
          <w:p w14:paraId="25E01386" w14:textId="77777777" w:rsidR="00D73525" w:rsidRDefault="00C97045" w:rsidP="000C727C">
            <w:pPr>
              <w:spacing w:line="360" w:lineRule="auto"/>
              <w:jc w:val="center"/>
              <w:rPr>
                <w:rFonts w:cs="Arial"/>
                <w:sz w:val="18"/>
                <w:szCs w:val="18"/>
              </w:rPr>
            </w:pPr>
            <w:r>
              <w:rPr>
                <w:rFonts w:cs="Arial"/>
                <w:sz w:val="18"/>
                <w:szCs w:val="18"/>
              </w:rPr>
              <w:t>10</w:t>
            </w:r>
          </w:p>
          <w:p w14:paraId="3F801A7B" w14:textId="0CDA941D" w:rsidR="00C97045" w:rsidRPr="00C97045" w:rsidRDefault="00C97045" w:rsidP="000C727C">
            <w:pPr>
              <w:spacing w:line="360" w:lineRule="auto"/>
              <w:jc w:val="center"/>
              <w:rPr>
                <w:rFonts w:cs="Arial"/>
                <w:sz w:val="14"/>
                <w:szCs w:val="14"/>
              </w:rPr>
            </w:pPr>
            <w:r>
              <w:rPr>
                <w:rFonts w:cs="Arial"/>
                <w:sz w:val="14"/>
                <w:szCs w:val="14"/>
              </w:rPr>
              <w:t>1 per fact</w:t>
            </w:r>
          </w:p>
        </w:tc>
      </w:tr>
    </w:tbl>
    <w:p w14:paraId="3F41EF90" w14:textId="51CB7E9F" w:rsidR="00D73525" w:rsidRDefault="00D73525" w:rsidP="00D73525"/>
    <w:tbl>
      <w:tblPr>
        <w:tblStyle w:val="TableGrid"/>
        <w:tblW w:w="0" w:type="auto"/>
        <w:tblLook w:val="04A0" w:firstRow="1" w:lastRow="0" w:firstColumn="1" w:lastColumn="0" w:noHBand="0" w:noVBand="1"/>
      </w:tblPr>
      <w:tblGrid>
        <w:gridCol w:w="10456"/>
      </w:tblGrid>
      <w:tr w:rsidR="00032499" w14:paraId="45CF93F8" w14:textId="77777777" w:rsidTr="00032499">
        <w:tc>
          <w:tcPr>
            <w:tcW w:w="10456" w:type="dxa"/>
          </w:tcPr>
          <w:p w14:paraId="3325A243" w14:textId="77777777" w:rsidR="00032499" w:rsidRPr="00C97045" w:rsidRDefault="00032499" w:rsidP="00D73525">
            <w:pPr>
              <w:rPr>
                <w:b/>
                <w:bCs/>
                <w:sz w:val="18"/>
                <w:szCs w:val="18"/>
              </w:rPr>
            </w:pPr>
            <w:r w:rsidRPr="00C97045">
              <w:rPr>
                <w:b/>
                <w:bCs/>
                <w:sz w:val="18"/>
                <w:szCs w:val="18"/>
              </w:rPr>
              <w:t>Best practices:</w:t>
            </w:r>
          </w:p>
          <w:p w14:paraId="574C3C85" w14:textId="77777777" w:rsidR="00032499" w:rsidRPr="00C97045" w:rsidRDefault="00032499" w:rsidP="00064ACF">
            <w:pPr>
              <w:pStyle w:val="ListParagraph"/>
              <w:numPr>
                <w:ilvl w:val="0"/>
                <w:numId w:val="22"/>
              </w:numPr>
              <w:rPr>
                <w:sz w:val="18"/>
                <w:szCs w:val="18"/>
              </w:rPr>
            </w:pPr>
            <w:r w:rsidRPr="00C97045">
              <w:rPr>
                <w:sz w:val="18"/>
                <w:szCs w:val="18"/>
              </w:rPr>
              <w:t>Set up a supply chain council</w:t>
            </w:r>
          </w:p>
          <w:p w14:paraId="0A8BA980" w14:textId="77777777" w:rsidR="00032499" w:rsidRPr="00C97045" w:rsidRDefault="00032499" w:rsidP="00064ACF">
            <w:pPr>
              <w:pStyle w:val="ListParagraph"/>
              <w:numPr>
                <w:ilvl w:val="0"/>
                <w:numId w:val="22"/>
              </w:numPr>
              <w:rPr>
                <w:sz w:val="18"/>
                <w:szCs w:val="18"/>
              </w:rPr>
            </w:pPr>
            <w:r w:rsidRPr="00C97045">
              <w:rPr>
                <w:sz w:val="18"/>
                <w:szCs w:val="18"/>
              </w:rPr>
              <w:t>Collaborate on strategic sourcing</w:t>
            </w:r>
          </w:p>
          <w:p w14:paraId="7797964B" w14:textId="77777777" w:rsidR="00032499" w:rsidRPr="00C97045" w:rsidRDefault="00032499" w:rsidP="00064ACF">
            <w:pPr>
              <w:pStyle w:val="ListParagraph"/>
              <w:numPr>
                <w:ilvl w:val="0"/>
                <w:numId w:val="22"/>
              </w:numPr>
              <w:rPr>
                <w:sz w:val="18"/>
                <w:szCs w:val="18"/>
              </w:rPr>
            </w:pPr>
            <w:r w:rsidRPr="00C97045">
              <w:rPr>
                <w:sz w:val="18"/>
                <w:szCs w:val="18"/>
              </w:rPr>
              <w:t>Ensure role players have adequate resources</w:t>
            </w:r>
          </w:p>
          <w:p w14:paraId="4017F4C2" w14:textId="77777777" w:rsidR="00032499" w:rsidRPr="00C97045" w:rsidRDefault="00032499" w:rsidP="00064ACF">
            <w:pPr>
              <w:pStyle w:val="ListParagraph"/>
              <w:numPr>
                <w:ilvl w:val="0"/>
                <w:numId w:val="22"/>
              </w:numPr>
              <w:rPr>
                <w:sz w:val="18"/>
                <w:szCs w:val="18"/>
              </w:rPr>
            </w:pPr>
            <w:r w:rsidRPr="00C97045">
              <w:rPr>
                <w:sz w:val="18"/>
                <w:szCs w:val="18"/>
              </w:rPr>
              <w:t>Implement effective technology</w:t>
            </w:r>
          </w:p>
          <w:p w14:paraId="2B89C5DF" w14:textId="77777777" w:rsidR="00032499" w:rsidRPr="00C97045" w:rsidRDefault="00C97045" w:rsidP="00064ACF">
            <w:pPr>
              <w:pStyle w:val="ListParagraph"/>
              <w:numPr>
                <w:ilvl w:val="0"/>
                <w:numId w:val="22"/>
              </w:numPr>
              <w:rPr>
                <w:color w:val="000000" w:themeColor="text1"/>
                <w:sz w:val="18"/>
                <w:szCs w:val="18"/>
              </w:rPr>
            </w:pPr>
            <w:r w:rsidRPr="00C97045">
              <w:rPr>
                <w:color w:val="000000" w:themeColor="text1"/>
                <w:sz w:val="18"/>
                <w:szCs w:val="18"/>
              </w:rPr>
              <w:t>Maintain healthy supplier relationships</w:t>
            </w:r>
          </w:p>
          <w:p w14:paraId="501852C5" w14:textId="77777777" w:rsidR="00C97045" w:rsidRPr="00C97045" w:rsidRDefault="00C97045" w:rsidP="00064ACF">
            <w:pPr>
              <w:pStyle w:val="ListParagraph"/>
              <w:numPr>
                <w:ilvl w:val="0"/>
                <w:numId w:val="22"/>
              </w:numPr>
              <w:rPr>
                <w:sz w:val="18"/>
                <w:szCs w:val="18"/>
              </w:rPr>
            </w:pPr>
            <w:r w:rsidRPr="00C97045">
              <w:rPr>
                <w:color w:val="000000" w:themeColor="text1"/>
                <w:sz w:val="18"/>
                <w:szCs w:val="18"/>
              </w:rPr>
              <w:t xml:space="preserve">Establish KPIs for suppliers and regularly review performance </w:t>
            </w:r>
          </w:p>
          <w:p w14:paraId="1CCB944F" w14:textId="77777777" w:rsidR="00C97045" w:rsidRPr="00C97045" w:rsidRDefault="00C97045" w:rsidP="00064ACF">
            <w:pPr>
              <w:pStyle w:val="ListParagraph"/>
              <w:numPr>
                <w:ilvl w:val="0"/>
                <w:numId w:val="22"/>
              </w:numPr>
              <w:rPr>
                <w:sz w:val="18"/>
                <w:szCs w:val="18"/>
              </w:rPr>
            </w:pPr>
            <w:r w:rsidRPr="00C97045">
              <w:rPr>
                <w:sz w:val="18"/>
                <w:szCs w:val="18"/>
              </w:rPr>
              <w:t>Optimise inventory</w:t>
            </w:r>
          </w:p>
          <w:p w14:paraId="572956B4" w14:textId="290F84F0" w:rsidR="00C97045" w:rsidRDefault="00C97045" w:rsidP="00064ACF">
            <w:pPr>
              <w:pStyle w:val="ListParagraph"/>
              <w:numPr>
                <w:ilvl w:val="0"/>
                <w:numId w:val="22"/>
              </w:numPr>
              <w:rPr>
                <w:sz w:val="18"/>
                <w:szCs w:val="18"/>
              </w:rPr>
            </w:pPr>
            <w:r w:rsidRPr="00C97045">
              <w:rPr>
                <w:sz w:val="18"/>
                <w:szCs w:val="18"/>
              </w:rPr>
              <w:t>Minimise risk through regular reviews</w:t>
            </w:r>
          </w:p>
          <w:p w14:paraId="536BB90A" w14:textId="6519DD37" w:rsidR="00C97045" w:rsidRDefault="00C97045" w:rsidP="00C97045">
            <w:pPr>
              <w:rPr>
                <w:sz w:val="18"/>
                <w:szCs w:val="18"/>
              </w:rPr>
            </w:pPr>
          </w:p>
          <w:p w14:paraId="2C486C49" w14:textId="11B84B20" w:rsidR="00C97045" w:rsidRPr="00C97045" w:rsidRDefault="00C97045" w:rsidP="00C97045">
            <w:pPr>
              <w:rPr>
                <w:b/>
                <w:bCs/>
                <w:sz w:val="18"/>
                <w:szCs w:val="18"/>
              </w:rPr>
            </w:pPr>
            <w:r w:rsidRPr="00C97045">
              <w:rPr>
                <w:b/>
                <w:bCs/>
                <w:sz w:val="18"/>
                <w:szCs w:val="18"/>
              </w:rPr>
              <w:t>Identify and evaluate risk and prepare contingency plans</w:t>
            </w:r>
          </w:p>
          <w:p w14:paraId="36D7F627" w14:textId="0F7B1264" w:rsidR="00C97045" w:rsidRDefault="00C97045" w:rsidP="00064ACF">
            <w:pPr>
              <w:pStyle w:val="ListParagraph"/>
              <w:numPr>
                <w:ilvl w:val="0"/>
                <w:numId w:val="24"/>
              </w:numPr>
              <w:rPr>
                <w:sz w:val="18"/>
                <w:szCs w:val="18"/>
              </w:rPr>
            </w:pPr>
            <w:r>
              <w:rPr>
                <w:sz w:val="18"/>
                <w:szCs w:val="18"/>
              </w:rPr>
              <w:t>Identify risks</w:t>
            </w:r>
          </w:p>
          <w:p w14:paraId="7F7D4497" w14:textId="1805C6B0" w:rsidR="00C97045" w:rsidRDefault="00C97045" w:rsidP="00064ACF">
            <w:pPr>
              <w:pStyle w:val="ListParagraph"/>
              <w:numPr>
                <w:ilvl w:val="0"/>
                <w:numId w:val="24"/>
              </w:numPr>
              <w:rPr>
                <w:sz w:val="18"/>
                <w:szCs w:val="18"/>
              </w:rPr>
            </w:pPr>
            <w:r>
              <w:rPr>
                <w:sz w:val="18"/>
                <w:szCs w:val="18"/>
              </w:rPr>
              <w:t>Evaluate risks in terms of probability and severity</w:t>
            </w:r>
          </w:p>
          <w:p w14:paraId="30A41B1D" w14:textId="3BD72EDB" w:rsidR="00C97045" w:rsidRPr="00C97045" w:rsidRDefault="00C97045" w:rsidP="00064ACF">
            <w:pPr>
              <w:pStyle w:val="ListParagraph"/>
              <w:numPr>
                <w:ilvl w:val="0"/>
                <w:numId w:val="24"/>
              </w:numPr>
              <w:rPr>
                <w:sz w:val="18"/>
                <w:szCs w:val="18"/>
              </w:rPr>
            </w:pPr>
            <w:r>
              <w:rPr>
                <w:sz w:val="18"/>
                <w:szCs w:val="18"/>
              </w:rPr>
              <w:t xml:space="preserve">Prepare contingency plans </w:t>
            </w:r>
            <w:proofErr w:type="gramStart"/>
            <w:r>
              <w:rPr>
                <w:sz w:val="18"/>
                <w:szCs w:val="18"/>
              </w:rPr>
              <w:t>to  mitigate</w:t>
            </w:r>
            <w:proofErr w:type="gramEnd"/>
            <w:r>
              <w:rPr>
                <w:sz w:val="18"/>
                <w:szCs w:val="18"/>
              </w:rPr>
              <w:t xml:space="preserve"> risks</w:t>
            </w:r>
          </w:p>
          <w:p w14:paraId="02C7F39E" w14:textId="77777777" w:rsidR="00C97045" w:rsidRDefault="00C97045" w:rsidP="00C97045"/>
          <w:p w14:paraId="4BD9B643" w14:textId="34C63604" w:rsidR="00C97045" w:rsidRPr="00C97045" w:rsidRDefault="00C97045" w:rsidP="00C97045">
            <w:pPr>
              <w:rPr>
                <w:b/>
                <w:bCs/>
                <w:sz w:val="18"/>
                <w:szCs w:val="18"/>
              </w:rPr>
            </w:pPr>
            <w:bookmarkStart w:id="20" w:name="_Toc41824266"/>
            <w:bookmarkStart w:id="21" w:name="_Toc45804715"/>
            <w:r w:rsidRPr="00C97045">
              <w:rPr>
                <w:b/>
                <w:bCs/>
                <w:sz w:val="18"/>
                <w:szCs w:val="18"/>
              </w:rPr>
              <w:t>Re-allocation and/or re-direction of stock</w:t>
            </w:r>
            <w:bookmarkEnd w:id="20"/>
            <w:bookmarkEnd w:id="21"/>
          </w:p>
          <w:p w14:paraId="7A31F537" w14:textId="77777777" w:rsidR="00C97045" w:rsidRPr="00C97045" w:rsidRDefault="00C97045" w:rsidP="00C97045">
            <w:pPr>
              <w:rPr>
                <w:sz w:val="18"/>
                <w:szCs w:val="18"/>
              </w:rPr>
            </w:pPr>
          </w:p>
          <w:p w14:paraId="69993DC2" w14:textId="77777777" w:rsidR="00C97045" w:rsidRPr="00C97045" w:rsidRDefault="00C97045" w:rsidP="00C97045">
            <w:pPr>
              <w:rPr>
                <w:sz w:val="18"/>
                <w:szCs w:val="18"/>
              </w:rPr>
            </w:pPr>
            <w:r w:rsidRPr="00C97045">
              <w:rPr>
                <w:sz w:val="18"/>
                <w:szCs w:val="18"/>
              </w:rPr>
              <w:t>Stock can be re-allocated or re-directed from stores or areas where there is more than enough to other stores or areas where stockouts occur due to disruption in the supply chain.</w:t>
            </w:r>
          </w:p>
          <w:p w14:paraId="36E32234" w14:textId="77777777" w:rsidR="00C97045" w:rsidRPr="00C97045" w:rsidRDefault="00C97045" w:rsidP="00C97045">
            <w:pPr>
              <w:rPr>
                <w:sz w:val="18"/>
                <w:szCs w:val="18"/>
              </w:rPr>
            </w:pPr>
          </w:p>
          <w:p w14:paraId="42A3FFDB" w14:textId="77777777" w:rsidR="00C97045" w:rsidRPr="00C97045" w:rsidRDefault="00C97045" w:rsidP="00C97045">
            <w:pPr>
              <w:rPr>
                <w:sz w:val="18"/>
                <w:szCs w:val="18"/>
              </w:rPr>
            </w:pPr>
            <w:r w:rsidRPr="00C97045">
              <w:rPr>
                <w:sz w:val="18"/>
                <w:szCs w:val="18"/>
              </w:rPr>
              <w:t>Inventory may be deployed to stores or regions with the biggest product-availability deficits.</w:t>
            </w:r>
          </w:p>
          <w:p w14:paraId="289B3BAB" w14:textId="77777777" w:rsidR="00C97045" w:rsidRPr="00C97045" w:rsidRDefault="00C97045" w:rsidP="00C97045">
            <w:pPr>
              <w:rPr>
                <w:sz w:val="18"/>
                <w:szCs w:val="18"/>
              </w:rPr>
            </w:pPr>
          </w:p>
          <w:p w14:paraId="664CD10E" w14:textId="2C28000A" w:rsidR="00C97045" w:rsidRPr="00C97045" w:rsidRDefault="00C97045" w:rsidP="00C97045">
            <w:pPr>
              <w:rPr>
                <w:b/>
                <w:bCs/>
                <w:sz w:val="18"/>
                <w:szCs w:val="18"/>
              </w:rPr>
            </w:pPr>
            <w:bookmarkStart w:id="22" w:name="_Toc41824267"/>
            <w:bookmarkStart w:id="23" w:name="_Toc45804716"/>
            <w:r w:rsidRPr="00C97045">
              <w:rPr>
                <w:b/>
                <w:bCs/>
                <w:sz w:val="18"/>
                <w:szCs w:val="18"/>
              </w:rPr>
              <w:t>Source alternative suppliers</w:t>
            </w:r>
            <w:bookmarkEnd w:id="22"/>
            <w:bookmarkEnd w:id="23"/>
          </w:p>
          <w:p w14:paraId="2BFD004C" w14:textId="77777777" w:rsidR="00C97045" w:rsidRPr="00C97045" w:rsidRDefault="00C97045" w:rsidP="00C97045">
            <w:pPr>
              <w:rPr>
                <w:sz w:val="18"/>
                <w:szCs w:val="18"/>
              </w:rPr>
            </w:pPr>
          </w:p>
          <w:p w14:paraId="240120E7" w14:textId="77777777" w:rsidR="00C97045" w:rsidRPr="00C97045" w:rsidRDefault="00C97045" w:rsidP="00C97045">
            <w:pPr>
              <w:rPr>
                <w:sz w:val="18"/>
                <w:szCs w:val="18"/>
              </w:rPr>
            </w:pPr>
            <w:r w:rsidRPr="00C97045">
              <w:rPr>
                <w:sz w:val="18"/>
                <w:szCs w:val="18"/>
              </w:rPr>
              <w:t>Where possible, source alternative suppliers who follow an efficient supply chain model to substitute products where it is feasible.</w:t>
            </w:r>
          </w:p>
          <w:p w14:paraId="5A5807B9" w14:textId="77777777" w:rsidR="00C97045" w:rsidRPr="00C97045" w:rsidRDefault="00C97045" w:rsidP="00C97045">
            <w:pPr>
              <w:rPr>
                <w:sz w:val="18"/>
                <w:szCs w:val="18"/>
              </w:rPr>
            </w:pPr>
          </w:p>
          <w:p w14:paraId="7E2D1AD2" w14:textId="77777777" w:rsidR="00C97045" w:rsidRPr="00C97045" w:rsidRDefault="00C97045" w:rsidP="00C97045">
            <w:pPr>
              <w:rPr>
                <w:sz w:val="18"/>
                <w:szCs w:val="18"/>
              </w:rPr>
            </w:pPr>
            <w:r w:rsidRPr="00C97045">
              <w:rPr>
                <w:sz w:val="18"/>
                <w:szCs w:val="18"/>
              </w:rPr>
              <w:t>Secure fast supply, even it if requires reduction in the number of stock-keeping units (SKUs).</w:t>
            </w:r>
          </w:p>
          <w:p w14:paraId="236AE998" w14:textId="77777777" w:rsidR="00C97045" w:rsidRPr="00C97045" w:rsidRDefault="00C97045" w:rsidP="00C97045">
            <w:pPr>
              <w:rPr>
                <w:sz w:val="18"/>
                <w:szCs w:val="18"/>
              </w:rPr>
            </w:pPr>
          </w:p>
          <w:p w14:paraId="57903712" w14:textId="69DAA964" w:rsidR="00C97045" w:rsidRPr="00C97045" w:rsidRDefault="00C97045" w:rsidP="00C97045">
            <w:pPr>
              <w:rPr>
                <w:b/>
                <w:bCs/>
                <w:sz w:val="18"/>
                <w:szCs w:val="18"/>
              </w:rPr>
            </w:pPr>
            <w:bookmarkStart w:id="24" w:name="_Toc41824268"/>
            <w:bookmarkStart w:id="25" w:name="_Toc45804717"/>
            <w:r w:rsidRPr="00C97045">
              <w:rPr>
                <w:b/>
                <w:bCs/>
                <w:sz w:val="18"/>
                <w:szCs w:val="18"/>
              </w:rPr>
              <w:t>Subtly suggest alternatives</w:t>
            </w:r>
            <w:bookmarkEnd w:id="24"/>
            <w:bookmarkEnd w:id="25"/>
          </w:p>
          <w:p w14:paraId="529D98FC" w14:textId="77777777" w:rsidR="00C97045" w:rsidRPr="00C97045" w:rsidRDefault="00C97045" w:rsidP="00C97045">
            <w:pPr>
              <w:rPr>
                <w:sz w:val="18"/>
                <w:szCs w:val="18"/>
              </w:rPr>
            </w:pPr>
          </w:p>
          <w:p w14:paraId="0302E786" w14:textId="77777777" w:rsidR="00C97045" w:rsidRPr="00C97045" w:rsidRDefault="00C97045" w:rsidP="00C97045">
            <w:pPr>
              <w:rPr>
                <w:sz w:val="18"/>
                <w:szCs w:val="18"/>
              </w:rPr>
            </w:pPr>
            <w:r w:rsidRPr="00C97045">
              <w:rPr>
                <w:sz w:val="18"/>
                <w:szCs w:val="18"/>
              </w:rPr>
              <w:t xml:space="preserve">Assortment planning and positioning on shelves or display areas influence what customers buy. </w:t>
            </w:r>
          </w:p>
          <w:p w14:paraId="2178A958" w14:textId="77777777" w:rsidR="00C97045" w:rsidRPr="00C97045" w:rsidRDefault="00C97045" w:rsidP="00C97045">
            <w:pPr>
              <w:rPr>
                <w:sz w:val="18"/>
                <w:szCs w:val="18"/>
              </w:rPr>
            </w:pPr>
          </w:p>
          <w:p w14:paraId="2D054826" w14:textId="77777777" w:rsidR="00C97045" w:rsidRPr="00C97045" w:rsidRDefault="00C97045" w:rsidP="00C97045">
            <w:pPr>
              <w:rPr>
                <w:sz w:val="18"/>
                <w:szCs w:val="18"/>
              </w:rPr>
            </w:pPr>
            <w:r w:rsidRPr="00C97045">
              <w:rPr>
                <w:sz w:val="18"/>
                <w:szCs w:val="18"/>
              </w:rPr>
              <w:t xml:space="preserve">Research has shown that that a store can utilise assortment planning to entice customers to purchase products that are widely available when certain products are facing supply </w:t>
            </w:r>
            <w:proofErr w:type="spellStart"/>
            <w:r w:rsidRPr="00C97045">
              <w:rPr>
                <w:sz w:val="18"/>
                <w:szCs w:val="18"/>
              </w:rPr>
              <w:t>disruptions.</w:t>
            </w:r>
            <w:r w:rsidRPr="00C97045">
              <w:rPr>
                <w:sz w:val="18"/>
                <w:szCs w:val="18"/>
                <w:vertAlign w:val="superscript"/>
              </w:rPr>
              <w:t>liv</w:t>
            </w:r>
            <w:proofErr w:type="spellEnd"/>
            <w:r w:rsidRPr="00C97045">
              <w:rPr>
                <w:sz w:val="18"/>
                <w:szCs w:val="18"/>
              </w:rPr>
              <w:t xml:space="preserve"> A store manager could manipulate customers’ product choice and customers’ demand by reconfiguring the set of products on display, the location of each product on the shelves and the number of facings for each product. </w:t>
            </w:r>
          </w:p>
          <w:p w14:paraId="3EADA69B" w14:textId="77777777" w:rsidR="00C97045" w:rsidRPr="00C97045" w:rsidRDefault="00C97045" w:rsidP="00C97045">
            <w:pPr>
              <w:rPr>
                <w:sz w:val="18"/>
                <w:szCs w:val="18"/>
              </w:rPr>
            </w:pPr>
          </w:p>
          <w:p w14:paraId="26DD691E" w14:textId="67238478" w:rsidR="00C97045" w:rsidRPr="00C97045" w:rsidRDefault="00C97045" w:rsidP="00C97045">
            <w:pPr>
              <w:rPr>
                <w:b/>
                <w:bCs/>
                <w:sz w:val="18"/>
                <w:szCs w:val="18"/>
              </w:rPr>
            </w:pPr>
            <w:bookmarkStart w:id="26" w:name="_Toc41824269"/>
            <w:bookmarkStart w:id="27" w:name="_Toc45804718"/>
            <w:r w:rsidRPr="00C97045">
              <w:rPr>
                <w:b/>
                <w:bCs/>
                <w:sz w:val="18"/>
                <w:szCs w:val="18"/>
              </w:rPr>
              <w:t>Increase focus on logistics</w:t>
            </w:r>
            <w:bookmarkEnd w:id="26"/>
            <w:bookmarkEnd w:id="27"/>
          </w:p>
          <w:p w14:paraId="17167174" w14:textId="77777777" w:rsidR="00C97045" w:rsidRPr="00C97045" w:rsidRDefault="00C97045" w:rsidP="00C97045">
            <w:pPr>
              <w:rPr>
                <w:sz w:val="18"/>
                <w:szCs w:val="18"/>
              </w:rPr>
            </w:pPr>
          </w:p>
          <w:p w14:paraId="530B228A" w14:textId="77777777" w:rsidR="00C97045" w:rsidRPr="00C97045" w:rsidRDefault="00C97045" w:rsidP="00C97045">
            <w:pPr>
              <w:spacing w:after="120"/>
              <w:rPr>
                <w:sz w:val="18"/>
                <w:szCs w:val="18"/>
              </w:rPr>
            </w:pPr>
            <w:r w:rsidRPr="00C97045">
              <w:rPr>
                <w:sz w:val="18"/>
                <w:szCs w:val="18"/>
              </w:rPr>
              <w:t>Increase focus on logistics to find alternatives, for example:</w:t>
            </w:r>
          </w:p>
          <w:p w14:paraId="6D38F932" w14:textId="77777777" w:rsidR="00C97045" w:rsidRPr="00C97045" w:rsidRDefault="00C97045" w:rsidP="00064ACF">
            <w:pPr>
              <w:pStyle w:val="ListParagraph"/>
              <w:numPr>
                <w:ilvl w:val="0"/>
                <w:numId w:val="23"/>
              </w:numPr>
              <w:spacing w:after="120" w:line="360" w:lineRule="auto"/>
              <w:contextualSpacing w:val="0"/>
              <w:jc w:val="both"/>
              <w:rPr>
                <w:sz w:val="18"/>
                <w:szCs w:val="18"/>
              </w:rPr>
            </w:pPr>
            <w:r w:rsidRPr="00C97045">
              <w:rPr>
                <w:b/>
                <w:bCs/>
                <w:sz w:val="18"/>
                <w:szCs w:val="18"/>
              </w:rPr>
              <w:t>Multi-modal transportation</w:t>
            </w:r>
            <w:r w:rsidRPr="00C97045">
              <w:rPr>
                <w:i/>
                <w:iCs/>
                <w:sz w:val="18"/>
                <w:szCs w:val="18"/>
              </w:rPr>
              <w:t>.</w:t>
            </w:r>
            <w:r w:rsidRPr="00C97045">
              <w:rPr>
                <w:sz w:val="18"/>
                <w:szCs w:val="18"/>
              </w:rPr>
              <w:t xml:space="preserve"> Source other modes of transport to help cope with the disruption. </w:t>
            </w:r>
          </w:p>
          <w:p w14:paraId="3DBCF70A" w14:textId="77777777" w:rsidR="00C97045" w:rsidRPr="00C97045" w:rsidRDefault="00C97045" w:rsidP="00064ACF">
            <w:pPr>
              <w:pStyle w:val="ListParagraph"/>
              <w:numPr>
                <w:ilvl w:val="0"/>
                <w:numId w:val="23"/>
              </w:numPr>
              <w:spacing w:line="360" w:lineRule="auto"/>
              <w:contextualSpacing w:val="0"/>
              <w:jc w:val="both"/>
              <w:rPr>
                <w:sz w:val="18"/>
                <w:szCs w:val="18"/>
              </w:rPr>
            </w:pPr>
            <w:r w:rsidRPr="00C97045">
              <w:rPr>
                <w:b/>
                <w:bCs/>
                <w:sz w:val="18"/>
                <w:szCs w:val="18"/>
              </w:rPr>
              <w:t xml:space="preserve">Multiple routes. </w:t>
            </w:r>
            <w:r w:rsidRPr="00C97045">
              <w:rPr>
                <w:sz w:val="18"/>
                <w:szCs w:val="18"/>
              </w:rPr>
              <w:t>Consider using alternative routes to improve product flow along the supply chain.</w:t>
            </w:r>
          </w:p>
          <w:p w14:paraId="45ED908F" w14:textId="7CA5E17A" w:rsidR="00C97045" w:rsidRDefault="00C97045" w:rsidP="00C97045"/>
        </w:tc>
      </w:tr>
    </w:tbl>
    <w:p w14:paraId="06C5824A" w14:textId="77777777" w:rsidR="00032499" w:rsidRDefault="00032499"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0230157C" w14:textId="77777777" w:rsidTr="000C727C">
        <w:tc>
          <w:tcPr>
            <w:tcW w:w="997" w:type="dxa"/>
            <w:shd w:val="clear" w:color="auto" w:fill="D9D9D9" w:themeFill="background1" w:themeFillShade="D9"/>
          </w:tcPr>
          <w:p w14:paraId="58C77656"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7713B0BC"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497000ED"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68E05BD6"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7E270B58" w14:textId="77777777" w:rsidTr="000C727C">
        <w:tc>
          <w:tcPr>
            <w:tcW w:w="997" w:type="dxa"/>
          </w:tcPr>
          <w:p w14:paraId="09B4E960" w14:textId="6592D1D0" w:rsidR="00D73525" w:rsidRPr="003747B7" w:rsidRDefault="006A5136" w:rsidP="000C727C">
            <w:pPr>
              <w:spacing w:line="360" w:lineRule="auto"/>
              <w:ind w:left="28"/>
              <w:rPr>
                <w:rFonts w:cs="Arial"/>
                <w:sz w:val="18"/>
                <w:szCs w:val="18"/>
              </w:rPr>
            </w:pPr>
            <w:r>
              <w:rPr>
                <w:rFonts w:cs="Arial"/>
                <w:sz w:val="18"/>
                <w:szCs w:val="18"/>
              </w:rPr>
              <w:t>1</w:t>
            </w:r>
            <w:r w:rsidR="00DF24C1">
              <w:rPr>
                <w:rFonts w:cs="Arial"/>
                <w:sz w:val="18"/>
                <w:szCs w:val="18"/>
              </w:rPr>
              <w:t>8</w:t>
            </w:r>
          </w:p>
        </w:tc>
        <w:tc>
          <w:tcPr>
            <w:tcW w:w="2964" w:type="dxa"/>
          </w:tcPr>
          <w:p w14:paraId="7C69CB9C" w14:textId="3D51BD8A" w:rsidR="00D73525" w:rsidRPr="003747B7" w:rsidRDefault="00C97045" w:rsidP="000C727C">
            <w:pPr>
              <w:spacing w:line="360" w:lineRule="auto"/>
              <w:ind w:left="28"/>
              <w:rPr>
                <w:rFonts w:cs="Arial"/>
                <w:sz w:val="18"/>
                <w:szCs w:val="18"/>
              </w:rPr>
            </w:pPr>
            <w:r w:rsidRPr="003747B7">
              <w:rPr>
                <w:rFonts w:cs="Arial"/>
                <w:sz w:val="18"/>
                <w:szCs w:val="18"/>
              </w:rPr>
              <w:t>KM01KT0</w:t>
            </w:r>
            <w:r>
              <w:rPr>
                <w:rFonts w:cs="Arial"/>
                <w:sz w:val="18"/>
                <w:szCs w:val="18"/>
              </w:rPr>
              <w:t>3</w:t>
            </w:r>
            <w:r w:rsidRPr="003747B7">
              <w:rPr>
                <w:rFonts w:cs="Arial"/>
                <w:sz w:val="18"/>
                <w:szCs w:val="18"/>
              </w:rPr>
              <w:t xml:space="preserve"> IAC</w:t>
            </w:r>
            <w:r>
              <w:rPr>
                <w:rFonts w:cs="Arial"/>
                <w:sz w:val="18"/>
                <w:szCs w:val="18"/>
              </w:rPr>
              <w:t>0304</w:t>
            </w:r>
          </w:p>
        </w:tc>
        <w:tc>
          <w:tcPr>
            <w:tcW w:w="5390" w:type="dxa"/>
          </w:tcPr>
          <w:p w14:paraId="01B5184D" w14:textId="3F4E7478" w:rsidR="00D73525" w:rsidRPr="003747B7" w:rsidRDefault="00C97045" w:rsidP="000C727C">
            <w:pPr>
              <w:spacing w:line="360" w:lineRule="auto"/>
              <w:ind w:left="79"/>
              <w:rPr>
                <w:rFonts w:cs="Arial"/>
                <w:sz w:val="18"/>
                <w:szCs w:val="18"/>
              </w:rPr>
            </w:pPr>
            <w:r>
              <w:rPr>
                <w:rFonts w:cs="Arial"/>
                <w:sz w:val="18"/>
                <w:szCs w:val="18"/>
              </w:rPr>
              <w:t>Discuss typical contingency plans used in managing the supply chain</w:t>
            </w:r>
          </w:p>
        </w:tc>
        <w:tc>
          <w:tcPr>
            <w:tcW w:w="1134" w:type="dxa"/>
          </w:tcPr>
          <w:p w14:paraId="36E066AB" w14:textId="77777777" w:rsidR="00D73525" w:rsidRDefault="00D73525" w:rsidP="000C727C">
            <w:pPr>
              <w:spacing w:line="360" w:lineRule="auto"/>
              <w:jc w:val="center"/>
              <w:rPr>
                <w:rFonts w:cs="Arial"/>
                <w:sz w:val="18"/>
                <w:szCs w:val="18"/>
              </w:rPr>
            </w:pPr>
          </w:p>
          <w:p w14:paraId="1B71F740" w14:textId="5C8E17EE" w:rsidR="00C97045" w:rsidRPr="003747B7" w:rsidRDefault="009640A3" w:rsidP="000C727C">
            <w:pPr>
              <w:spacing w:line="360" w:lineRule="auto"/>
              <w:jc w:val="center"/>
              <w:rPr>
                <w:rFonts w:cs="Arial"/>
                <w:sz w:val="18"/>
                <w:szCs w:val="18"/>
              </w:rPr>
            </w:pPr>
            <w:r>
              <w:rPr>
                <w:rFonts w:cs="Arial"/>
                <w:sz w:val="18"/>
                <w:szCs w:val="18"/>
              </w:rPr>
              <w:t>15</w:t>
            </w:r>
          </w:p>
        </w:tc>
      </w:tr>
    </w:tbl>
    <w:p w14:paraId="1084FC15" w14:textId="5B82DF17" w:rsidR="00D73525" w:rsidRDefault="00D73525" w:rsidP="00D73525"/>
    <w:tbl>
      <w:tblPr>
        <w:tblStyle w:val="TableGrid"/>
        <w:tblW w:w="0" w:type="auto"/>
        <w:tblLook w:val="04A0" w:firstRow="1" w:lastRow="0" w:firstColumn="1" w:lastColumn="0" w:noHBand="0" w:noVBand="1"/>
      </w:tblPr>
      <w:tblGrid>
        <w:gridCol w:w="10456"/>
      </w:tblGrid>
      <w:tr w:rsidR="00C97045" w:rsidRPr="00DF24C1" w14:paraId="3C359E9E" w14:textId="77777777" w:rsidTr="00C97045">
        <w:tc>
          <w:tcPr>
            <w:tcW w:w="10456" w:type="dxa"/>
          </w:tcPr>
          <w:p w14:paraId="7012DA5A" w14:textId="77777777" w:rsidR="00C97045" w:rsidRPr="00DF24C1" w:rsidRDefault="00C97045" w:rsidP="009640A3">
            <w:pPr>
              <w:rPr>
                <w:b/>
                <w:bCs/>
                <w:sz w:val="18"/>
                <w:szCs w:val="18"/>
              </w:rPr>
            </w:pPr>
            <w:r w:rsidRPr="00DF24C1">
              <w:rPr>
                <w:b/>
                <w:bCs/>
                <w:sz w:val="18"/>
                <w:szCs w:val="18"/>
              </w:rPr>
              <w:t>Segment or diversify the supply chain</w:t>
            </w:r>
          </w:p>
          <w:p w14:paraId="1E4FAF6D" w14:textId="77777777" w:rsidR="00C97045" w:rsidRPr="00DF24C1" w:rsidRDefault="00C97045" w:rsidP="00C97045">
            <w:pPr>
              <w:rPr>
                <w:sz w:val="18"/>
                <w:szCs w:val="18"/>
              </w:rPr>
            </w:pPr>
          </w:p>
          <w:p w14:paraId="72099E78" w14:textId="77777777" w:rsidR="00C97045" w:rsidRPr="00DF24C1" w:rsidRDefault="00C97045" w:rsidP="00C97045">
            <w:pPr>
              <w:rPr>
                <w:sz w:val="18"/>
                <w:szCs w:val="18"/>
              </w:rPr>
            </w:pPr>
            <w:r w:rsidRPr="00DF24C1">
              <w:rPr>
                <w:sz w:val="18"/>
                <w:szCs w:val="18"/>
              </w:rPr>
              <w:t>When production is centralised, there are risks attached to using only one supplier. The supply chain needs to be flexible to avoid risk of disruption in supply.</w:t>
            </w:r>
          </w:p>
          <w:p w14:paraId="7611526F" w14:textId="77777777" w:rsidR="00C97045" w:rsidRPr="00DF24C1" w:rsidRDefault="00C97045" w:rsidP="00C97045">
            <w:pPr>
              <w:rPr>
                <w:sz w:val="18"/>
                <w:szCs w:val="18"/>
              </w:rPr>
            </w:pPr>
          </w:p>
          <w:p w14:paraId="11945B72" w14:textId="77777777" w:rsidR="00C97045" w:rsidRPr="00DF24C1" w:rsidRDefault="00C97045" w:rsidP="00C97045">
            <w:pPr>
              <w:rPr>
                <w:sz w:val="18"/>
                <w:szCs w:val="18"/>
              </w:rPr>
            </w:pPr>
            <w:r w:rsidRPr="00DF24C1">
              <w:rPr>
                <w:sz w:val="18"/>
                <w:szCs w:val="18"/>
              </w:rPr>
              <w:t xml:space="preserve">Supply chains can be fragmented to improve profits and reduce fragility in the supply chain. </w:t>
            </w:r>
          </w:p>
          <w:p w14:paraId="0384E648" w14:textId="77777777" w:rsidR="00C97045" w:rsidRPr="00DF24C1" w:rsidRDefault="00C97045" w:rsidP="00C97045">
            <w:pPr>
              <w:rPr>
                <w:sz w:val="18"/>
                <w:szCs w:val="18"/>
              </w:rPr>
            </w:pPr>
          </w:p>
          <w:p w14:paraId="1C82FEAC" w14:textId="77777777" w:rsidR="00C97045" w:rsidRPr="00DF24C1" w:rsidRDefault="00C97045" w:rsidP="00C97045">
            <w:pPr>
              <w:spacing w:after="120"/>
              <w:rPr>
                <w:sz w:val="18"/>
                <w:szCs w:val="18"/>
              </w:rPr>
            </w:pPr>
            <w:r w:rsidRPr="00DF24C1">
              <w:rPr>
                <w:sz w:val="18"/>
                <w:szCs w:val="18"/>
              </w:rPr>
              <w:t>The authors suggest that:</w:t>
            </w:r>
          </w:p>
          <w:p w14:paraId="6870CDE5" w14:textId="77777777" w:rsidR="00C97045" w:rsidRPr="00DF24C1" w:rsidRDefault="00C97045" w:rsidP="00064ACF">
            <w:pPr>
              <w:pStyle w:val="ListParagraph"/>
              <w:numPr>
                <w:ilvl w:val="0"/>
                <w:numId w:val="25"/>
              </w:numPr>
              <w:spacing w:after="120" w:line="360" w:lineRule="auto"/>
              <w:contextualSpacing w:val="0"/>
              <w:jc w:val="both"/>
              <w:rPr>
                <w:sz w:val="18"/>
                <w:szCs w:val="18"/>
              </w:rPr>
            </w:pPr>
            <w:r w:rsidRPr="00DF24C1">
              <w:rPr>
                <w:sz w:val="18"/>
                <w:szCs w:val="18"/>
              </w:rPr>
              <w:t xml:space="preserve">For high-volume commodity items with low demand uncertainty, the supply chain should have specialised and decentralised capacity. For these fast-moving basic products (typically with low profit margins), it may be worthwhile to source from multiple </w:t>
            </w:r>
            <w:r w:rsidRPr="00DF24C1">
              <w:rPr>
                <w:sz w:val="18"/>
                <w:szCs w:val="18"/>
              </w:rPr>
              <w:lastRenderedPageBreak/>
              <w:t xml:space="preserve">low-cost suppliers. This should reduce the impact of a disruption at any single supplier because other suppliers might still be producing the same item. </w:t>
            </w:r>
          </w:p>
          <w:p w14:paraId="4A97B9FC" w14:textId="77777777" w:rsidR="00C97045" w:rsidRPr="00DF24C1" w:rsidRDefault="00C97045" w:rsidP="00064ACF">
            <w:pPr>
              <w:pStyle w:val="ListParagraph"/>
              <w:numPr>
                <w:ilvl w:val="0"/>
                <w:numId w:val="25"/>
              </w:numPr>
              <w:spacing w:line="360" w:lineRule="auto"/>
              <w:contextualSpacing w:val="0"/>
              <w:jc w:val="both"/>
              <w:rPr>
                <w:sz w:val="18"/>
                <w:szCs w:val="18"/>
              </w:rPr>
            </w:pPr>
            <w:r w:rsidRPr="00DF24C1">
              <w:rPr>
                <w:sz w:val="18"/>
                <w:szCs w:val="18"/>
              </w:rPr>
              <w:t>For low-volume products with high demand uncertainty (typically, high margin), the buyer and planner can take a different approach and keep supply chains flexible, with capacity that is centralised.</w:t>
            </w:r>
          </w:p>
          <w:p w14:paraId="39C6D2B0" w14:textId="77777777" w:rsidR="00C97045" w:rsidRPr="00DF24C1" w:rsidRDefault="00C97045" w:rsidP="00C97045">
            <w:pPr>
              <w:rPr>
                <w:sz w:val="18"/>
                <w:szCs w:val="18"/>
              </w:rPr>
            </w:pPr>
          </w:p>
          <w:p w14:paraId="02CBE170" w14:textId="79AAADCF" w:rsidR="009640A3" w:rsidRPr="00DF24C1" w:rsidRDefault="009640A3" w:rsidP="009640A3">
            <w:pPr>
              <w:rPr>
                <w:b/>
                <w:bCs/>
                <w:sz w:val="18"/>
                <w:szCs w:val="18"/>
              </w:rPr>
            </w:pPr>
            <w:bookmarkStart w:id="28" w:name="_Toc41824279"/>
            <w:bookmarkStart w:id="29" w:name="_Toc45804728"/>
          </w:p>
          <w:p w14:paraId="23DAE047" w14:textId="77777777" w:rsidR="009640A3" w:rsidRPr="00DF24C1" w:rsidRDefault="009640A3" w:rsidP="009640A3">
            <w:pPr>
              <w:rPr>
                <w:b/>
                <w:bCs/>
                <w:sz w:val="18"/>
                <w:szCs w:val="18"/>
              </w:rPr>
            </w:pPr>
          </w:p>
          <w:p w14:paraId="20D07A49" w14:textId="75596D88" w:rsidR="00C97045" w:rsidRPr="00DF24C1" w:rsidRDefault="00C97045" w:rsidP="009640A3">
            <w:pPr>
              <w:rPr>
                <w:b/>
                <w:bCs/>
                <w:sz w:val="18"/>
                <w:szCs w:val="18"/>
              </w:rPr>
            </w:pPr>
            <w:r w:rsidRPr="00DF24C1">
              <w:rPr>
                <w:b/>
                <w:bCs/>
                <w:sz w:val="18"/>
                <w:szCs w:val="18"/>
              </w:rPr>
              <w:t>Regionalise the supply chain</w:t>
            </w:r>
            <w:bookmarkEnd w:id="28"/>
            <w:bookmarkEnd w:id="29"/>
          </w:p>
          <w:p w14:paraId="78F00487" w14:textId="77777777" w:rsidR="00C97045" w:rsidRPr="00DF24C1" w:rsidRDefault="00C97045" w:rsidP="00C97045">
            <w:pPr>
              <w:rPr>
                <w:sz w:val="18"/>
                <w:szCs w:val="18"/>
              </w:rPr>
            </w:pPr>
          </w:p>
          <w:p w14:paraId="2AEAB039" w14:textId="77777777" w:rsidR="00C97045" w:rsidRPr="00DF24C1" w:rsidRDefault="00C97045" w:rsidP="00C97045">
            <w:pPr>
              <w:spacing w:after="120"/>
              <w:rPr>
                <w:sz w:val="18"/>
                <w:szCs w:val="18"/>
              </w:rPr>
            </w:pPr>
            <w:r w:rsidRPr="00DF24C1">
              <w:rPr>
                <w:sz w:val="18"/>
                <w:szCs w:val="18"/>
              </w:rPr>
              <w:t>Regionalising the supply chain could contain the impact of a disruption and decrease distribution costs.</w:t>
            </w:r>
          </w:p>
          <w:p w14:paraId="087733E2" w14:textId="77777777" w:rsidR="00C97045" w:rsidRPr="00DF24C1" w:rsidRDefault="00C97045" w:rsidP="00064ACF">
            <w:pPr>
              <w:pStyle w:val="ListParagraph"/>
              <w:numPr>
                <w:ilvl w:val="0"/>
                <w:numId w:val="26"/>
              </w:numPr>
              <w:spacing w:after="120" w:line="360" w:lineRule="auto"/>
              <w:ind w:left="360"/>
              <w:contextualSpacing w:val="0"/>
              <w:jc w:val="both"/>
              <w:rPr>
                <w:sz w:val="18"/>
                <w:szCs w:val="18"/>
              </w:rPr>
            </w:pPr>
            <w:r w:rsidRPr="00DF24C1">
              <w:rPr>
                <w:sz w:val="18"/>
                <w:szCs w:val="18"/>
              </w:rPr>
              <w:t>Should an unexpected situation in one region disrupt the supply chain, for example, because of a severe storm or political riots, not all regions will be affected.</w:t>
            </w:r>
          </w:p>
          <w:p w14:paraId="600E08EA" w14:textId="77777777" w:rsidR="00C97045" w:rsidRPr="00DF24C1" w:rsidRDefault="00C97045" w:rsidP="00064ACF">
            <w:pPr>
              <w:pStyle w:val="ListParagraph"/>
              <w:numPr>
                <w:ilvl w:val="0"/>
                <w:numId w:val="26"/>
              </w:numPr>
              <w:spacing w:line="360" w:lineRule="auto"/>
              <w:ind w:left="360"/>
              <w:contextualSpacing w:val="0"/>
              <w:jc w:val="both"/>
              <w:rPr>
                <w:sz w:val="18"/>
                <w:szCs w:val="18"/>
              </w:rPr>
            </w:pPr>
            <w:r w:rsidRPr="00DF24C1">
              <w:rPr>
                <w:sz w:val="18"/>
                <w:szCs w:val="18"/>
              </w:rPr>
              <w:t xml:space="preserve">Since rising fuel prices increase transportation costs, regionalising supply chains provides an opportunity to lower distribution costs while also reducing risks in global supply chains. </w:t>
            </w:r>
          </w:p>
          <w:p w14:paraId="1578F278" w14:textId="77777777" w:rsidR="00C97045" w:rsidRPr="00DF24C1" w:rsidRDefault="00C97045" w:rsidP="00C97045">
            <w:pPr>
              <w:rPr>
                <w:sz w:val="18"/>
                <w:szCs w:val="18"/>
              </w:rPr>
            </w:pPr>
          </w:p>
          <w:p w14:paraId="5BFAA9ED" w14:textId="77777777" w:rsidR="00C97045" w:rsidRPr="00DF24C1" w:rsidRDefault="00C97045" w:rsidP="00C97045">
            <w:pPr>
              <w:rPr>
                <w:sz w:val="18"/>
                <w:szCs w:val="18"/>
              </w:rPr>
            </w:pPr>
            <w:r w:rsidRPr="00DF24C1">
              <w:rPr>
                <w:sz w:val="18"/>
                <w:szCs w:val="18"/>
              </w:rPr>
              <w:t>Buyers and planners need to respond to supply chain disruption incidents when these do occur, but how they respond will depend on how they have configured the supply chain. Researchers have identified three stages of response: (1) detecting the disruption, (2) designing a solution or selecting a predesigned solution and (3) deploying the solution.</w:t>
            </w:r>
          </w:p>
          <w:p w14:paraId="3A55DC1D" w14:textId="77777777" w:rsidR="00C97045" w:rsidRPr="00DF24C1" w:rsidRDefault="00C97045" w:rsidP="00C97045">
            <w:pPr>
              <w:rPr>
                <w:sz w:val="18"/>
                <w:szCs w:val="18"/>
              </w:rPr>
            </w:pPr>
          </w:p>
          <w:p w14:paraId="0AEA1769" w14:textId="77777777" w:rsidR="00C97045" w:rsidRPr="00DF24C1" w:rsidRDefault="00C97045" w:rsidP="00C97045">
            <w:pPr>
              <w:rPr>
                <w:sz w:val="18"/>
                <w:szCs w:val="18"/>
              </w:rPr>
            </w:pPr>
            <w:r w:rsidRPr="00DF24C1">
              <w:rPr>
                <w:sz w:val="18"/>
                <w:szCs w:val="18"/>
              </w:rPr>
              <w:t xml:space="preserve">The authors argue that, detection, </w:t>
            </w:r>
            <w:proofErr w:type="gramStart"/>
            <w:r w:rsidRPr="00DF24C1">
              <w:rPr>
                <w:sz w:val="18"/>
                <w:szCs w:val="18"/>
              </w:rPr>
              <w:t>design</w:t>
            </w:r>
            <w:proofErr w:type="gramEnd"/>
            <w:r w:rsidRPr="00DF24C1">
              <w:rPr>
                <w:sz w:val="18"/>
                <w:szCs w:val="18"/>
              </w:rPr>
              <w:t xml:space="preserve"> and deployment become simpler and faster when the supply chain is segmented or regionalised. </w:t>
            </w:r>
          </w:p>
          <w:p w14:paraId="5190C693" w14:textId="77777777" w:rsidR="00C97045" w:rsidRPr="00DF24C1" w:rsidRDefault="00C97045" w:rsidP="00C97045">
            <w:pPr>
              <w:rPr>
                <w:sz w:val="18"/>
                <w:szCs w:val="18"/>
              </w:rPr>
            </w:pPr>
          </w:p>
          <w:p w14:paraId="57E0D385" w14:textId="62942FDF" w:rsidR="009640A3" w:rsidRPr="00DF24C1" w:rsidRDefault="009640A3" w:rsidP="009640A3">
            <w:pPr>
              <w:rPr>
                <w:b/>
                <w:bCs/>
                <w:sz w:val="18"/>
                <w:szCs w:val="18"/>
              </w:rPr>
            </w:pPr>
            <w:bookmarkStart w:id="30" w:name="_Toc41824280"/>
            <w:bookmarkStart w:id="31" w:name="_Toc45804729"/>
          </w:p>
          <w:p w14:paraId="69FD61F7" w14:textId="77777777" w:rsidR="009640A3" w:rsidRPr="00DF24C1" w:rsidRDefault="009640A3" w:rsidP="009640A3">
            <w:pPr>
              <w:rPr>
                <w:b/>
                <w:bCs/>
                <w:sz w:val="18"/>
                <w:szCs w:val="18"/>
              </w:rPr>
            </w:pPr>
          </w:p>
          <w:p w14:paraId="3A1ECE6B" w14:textId="3E4428DF" w:rsidR="00C97045" w:rsidRPr="00DF24C1" w:rsidRDefault="00C97045" w:rsidP="009640A3">
            <w:pPr>
              <w:rPr>
                <w:b/>
                <w:bCs/>
                <w:sz w:val="18"/>
                <w:szCs w:val="18"/>
              </w:rPr>
            </w:pPr>
            <w:r w:rsidRPr="00DF24C1">
              <w:rPr>
                <w:b/>
                <w:bCs/>
                <w:sz w:val="18"/>
                <w:szCs w:val="18"/>
              </w:rPr>
              <w:t>Flexible transportation</w:t>
            </w:r>
            <w:bookmarkEnd w:id="30"/>
            <w:bookmarkEnd w:id="31"/>
          </w:p>
          <w:p w14:paraId="4AE1B09E" w14:textId="77777777" w:rsidR="00C97045" w:rsidRPr="00DF24C1" w:rsidRDefault="00C97045" w:rsidP="00C97045">
            <w:pPr>
              <w:rPr>
                <w:sz w:val="18"/>
                <w:szCs w:val="18"/>
              </w:rPr>
            </w:pPr>
          </w:p>
          <w:p w14:paraId="4F417DC1" w14:textId="77777777" w:rsidR="00C97045" w:rsidRPr="00DF24C1" w:rsidRDefault="00C97045" w:rsidP="00C97045">
            <w:pPr>
              <w:rPr>
                <w:sz w:val="18"/>
                <w:szCs w:val="18"/>
              </w:rPr>
            </w:pPr>
            <w:r w:rsidRPr="00DF24C1">
              <w:rPr>
                <w:sz w:val="18"/>
                <w:szCs w:val="18"/>
              </w:rPr>
              <w:t xml:space="preserve">Transportation may pose a high risk for disruption of the supply chain. </w:t>
            </w:r>
          </w:p>
          <w:p w14:paraId="1E824595" w14:textId="77777777" w:rsidR="00C97045" w:rsidRPr="00DF24C1" w:rsidRDefault="00C97045" w:rsidP="00C97045">
            <w:pPr>
              <w:rPr>
                <w:sz w:val="18"/>
                <w:szCs w:val="18"/>
              </w:rPr>
            </w:pPr>
          </w:p>
          <w:p w14:paraId="06B43143" w14:textId="77777777" w:rsidR="00C97045" w:rsidRPr="00DF24C1" w:rsidRDefault="00C97045" w:rsidP="00C97045">
            <w:pPr>
              <w:rPr>
                <w:sz w:val="18"/>
                <w:szCs w:val="18"/>
              </w:rPr>
            </w:pPr>
            <w:r w:rsidRPr="00DF24C1">
              <w:rPr>
                <w:sz w:val="18"/>
                <w:szCs w:val="18"/>
              </w:rPr>
              <w:t>Flexibility in transportation may mitigate the risk.</w:t>
            </w:r>
          </w:p>
          <w:p w14:paraId="49D2796F" w14:textId="77777777" w:rsidR="00C97045" w:rsidRPr="00DF24C1" w:rsidRDefault="00C97045" w:rsidP="00C97045">
            <w:pPr>
              <w:rPr>
                <w:sz w:val="18"/>
                <w:szCs w:val="18"/>
              </w:rPr>
            </w:pPr>
          </w:p>
          <w:p w14:paraId="2A89639A" w14:textId="77777777" w:rsidR="00C97045" w:rsidRPr="00DF24C1" w:rsidRDefault="00C97045" w:rsidP="00C97045">
            <w:pPr>
              <w:spacing w:after="120"/>
              <w:rPr>
                <w:sz w:val="18"/>
                <w:szCs w:val="18"/>
              </w:rPr>
            </w:pPr>
            <w:r w:rsidRPr="00DF24C1">
              <w:rPr>
                <w:sz w:val="18"/>
                <w:szCs w:val="18"/>
              </w:rPr>
              <w:t xml:space="preserve">Christopher Tang suggests that three approaches could be </w:t>
            </w:r>
            <w:proofErr w:type="spellStart"/>
            <w:proofErr w:type="gramStart"/>
            <w:r w:rsidRPr="00DF24C1">
              <w:rPr>
                <w:sz w:val="18"/>
                <w:szCs w:val="18"/>
              </w:rPr>
              <w:t>considered:</w:t>
            </w:r>
            <w:r w:rsidRPr="00DF24C1">
              <w:rPr>
                <w:sz w:val="18"/>
                <w:szCs w:val="18"/>
                <w:vertAlign w:val="superscript"/>
              </w:rPr>
              <w:t>lvi</w:t>
            </w:r>
            <w:proofErr w:type="spellEnd"/>
            <w:proofErr w:type="gramEnd"/>
          </w:p>
          <w:p w14:paraId="73BEE156" w14:textId="77777777" w:rsidR="00C97045" w:rsidRPr="00DF24C1" w:rsidRDefault="00C97045" w:rsidP="00064ACF">
            <w:pPr>
              <w:pStyle w:val="ListParagraph"/>
              <w:numPr>
                <w:ilvl w:val="0"/>
                <w:numId w:val="23"/>
              </w:numPr>
              <w:spacing w:after="120" w:line="360" w:lineRule="auto"/>
              <w:contextualSpacing w:val="0"/>
              <w:jc w:val="both"/>
              <w:rPr>
                <w:sz w:val="18"/>
                <w:szCs w:val="18"/>
              </w:rPr>
            </w:pPr>
            <w:r w:rsidRPr="00DF24C1">
              <w:rPr>
                <w:b/>
                <w:bCs/>
                <w:sz w:val="18"/>
                <w:szCs w:val="18"/>
              </w:rPr>
              <w:t>Multi-modal transportation</w:t>
            </w:r>
            <w:r w:rsidRPr="00DF24C1">
              <w:rPr>
                <w:i/>
                <w:iCs/>
                <w:sz w:val="18"/>
                <w:szCs w:val="18"/>
              </w:rPr>
              <w:t>.</w:t>
            </w:r>
            <w:r w:rsidRPr="00DF24C1">
              <w:rPr>
                <w:sz w:val="18"/>
                <w:szCs w:val="18"/>
              </w:rPr>
              <w:t xml:space="preserve"> To prevent the supply chain operations from coming to a halt when disruptions occur in the ocean, in the air, on the road, etc., a flexible logistics strategy that relies on multiple modes of transportation may be adopted. </w:t>
            </w:r>
          </w:p>
          <w:p w14:paraId="7CD78AA3" w14:textId="77777777" w:rsidR="00C97045" w:rsidRPr="00DF24C1" w:rsidRDefault="00C97045" w:rsidP="00064ACF">
            <w:pPr>
              <w:pStyle w:val="ListParagraph"/>
              <w:numPr>
                <w:ilvl w:val="0"/>
                <w:numId w:val="23"/>
              </w:numPr>
              <w:spacing w:after="120" w:line="360" w:lineRule="auto"/>
              <w:contextualSpacing w:val="0"/>
              <w:jc w:val="both"/>
              <w:rPr>
                <w:sz w:val="18"/>
                <w:szCs w:val="18"/>
              </w:rPr>
            </w:pPr>
            <w:r w:rsidRPr="00DF24C1">
              <w:rPr>
                <w:b/>
                <w:bCs/>
                <w:sz w:val="18"/>
                <w:szCs w:val="18"/>
              </w:rPr>
              <w:t xml:space="preserve">Multi-carrier transportation </w:t>
            </w:r>
            <w:r w:rsidRPr="00DF24C1">
              <w:rPr>
                <w:sz w:val="18"/>
                <w:szCs w:val="18"/>
              </w:rPr>
              <w:t xml:space="preserve">can be implemented to ensure continuous flow of materials in the case of political disruptions (labour strikes, political riots, etc.). </w:t>
            </w:r>
          </w:p>
          <w:p w14:paraId="73EE8CB8" w14:textId="77777777" w:rsidR="00C97045" w:rsidRPr="00DF24C1" w:rsidRDefault="00C97045" w:rsidP="00064ACF">
            <w:pPr>
              <w:pStyle w:val="ListParagraph"/>
              <w:numPr>
                <w:ilvl w:val="0"/>
                <w:numId w:val="23"/>
              </w:numPr>
              <w:spacing w:line="360" w:lineRule="auto"/>
              <w:contextualSpacing w:val="0"/>
              <w:jc w:val="both"/>
              <w:rPr>
                <w:sz w:val="18"/>
                <w:szCs w:val="18"/>
              </w:rPr>
            </w:pPr>
            <w:r w:rsidRPr="00DF24C1">
              <w:rPr>
                <w:b/>
                <w:bCs/>
                <w:sz w:val="18"/>
                <w:szCs w:val="18"/>
              </w:rPr>
              <w:t xml:space="preserve">Multiple routes. </w:t>
            </w:r>
            <w:r w:rsidRPr="00DF24C1">
              <w:rPr>
                <w:sz w:val="18"/>
                <w:szCs w:val="18"/>
              </w:rPr>
              <w:t>To avoid a complete shutdown with a breakdown on one route (for example, as a result of destructed road, riots, road congestion) considering using alternative routes may ensure smooth material and product flows along the supply chains.</w:t>
            </w:r>
          </w:p>
          <w:p w14:paraId="21995247" w14:textId="711F8AAA" w:rsidR="00C97045" w:rsidRPr="00DF24C1" w:rsidRDefault="00C97045" w:rsidP="00C97045">
            <w:pPr>
              <w:rPr>
                <w:sz w:val="18"/>
                <w:szCs w:val="18"/>
              </w:rPr>
            </w:pPr>
          </w:p>
          <w:p w14:paraId="62177EBD" w14:textId="77777777" w:rsidR="009640A3" w:rsidRPr="00DF24C1" w:rsidRDefault="009640A3" w:rsidP="00C97045">
            <w:pPr>
              <w:rPr>
                <w:sz w:val="18"/>
                <w:szCs w:val="18"/>
              </w:rPr>
            </w:pPr>
          </w:p>
          <w:p w14:paraId="11F622C5" w14:textId="27BA758D" w:rsidR="00C97045" w:rsidRPr="00DF24C1" w:rsidRDefault="00C97045" w:rsidP="009640A3">
            <w:pPr>
              <w:rPr>
                <w:b/>
                <w:bCs/>
                <w:sz w:val="18"/>
                <w:szCs w:val="18"/>
              </w:rPr>
            </w:pPr>
            <w:bookmarkStart w:id="32" w:name="_Toc41824281"/>
            <w:bookmarkStart w:id="33" w:name="_Toc45804730"/>
            <w:r w:rsidRPr="00DF24C1">
              <w:rPr>
                <w:b/>
                <w:bCs/>
                <w:sz w:val="18"/>
                <w:szCs w:val="18"/>
              </w:rPr>
              <w:t>Safety stock</w:t>
            </w:r>
            <w:bookmarkEnd w:id="32"/>
            <w:bookmarkEnd w:id="33"/>
          </w:p>
          <w:p w14:paraId="2AA0A327" w14:textId="77777777" w:rsidR="00C97045" w:rsidRPr="00DF24C1" w:rsidRDefault="00C97045" w:rsidP="00C97045">
            <w:pPr>
              <w:rPr>
                <w:sz w:val="18"/>
                <w:szCs w:val="18"/>
              </w:rPr>
            </w:pPr>
          </w:p>
          <w:p w14:paraId="6F9FE2DC" w14:textId="2D4E0706" w:rsidR="00C97045" w:rsidRPr="00DF24C1" w:rsidRDefault="00C97045" w:rsidP="00C97045">
            <w:pPr>
              <w:rPr>
                <w:sz w:val="18"/>
                <w:szCs w:val="18"/>
              </w:rPr>
            </w:pPr>
            <w:r w:rsidRPr="00DF24C1">
              <w:rPr>
                <w:sz w:val="18"/>
                <w:szCs w:val="18"/>
              </w:rPr>
              <w:t>Calculating and having “safety stock” available to cover short disruptions or delays in the supply chain is another measure that can be taken to mitigate risk. However, it can be costly to keep safety stock at all stores. Christopher suggests that, instead of carrying large quantities of safety stock, a retail chain may consider storing some inventories at certain strategic locations - such as warehouse, logistics hubs or distribution centres) - to be shared by multiple chain stores.</w:t>
            </w:r>
          </w:p>
          <w:p w14:paraId="415D87F5" w14:textId="77777777" w:rsidR="00C97045" w:rsidRPr="00DF24C1" w:rsidRDefault="00C97045" w:rsidP="00D73525">
            <w:pPr>
              <w:rPr>
                <w:sz w:val="18"/>
                <w:szCs w:val="18"/>
              </w:rPr>
            </w:pPr>
          </w:p>
        </w:tc>
      </w:tr>
    </w:tbl>
    <w:p w14:paraId="0001AE28" w14:textId="77777777" w:rsidR="00C97045" w:rsidRPr="00DF24C1" w:rsidRDefault="00C97045" w:rsidP="00D73525">
      <w:pPr>
        <w:rPr>
          <w:sz w:val="18"/>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DF24C1" w14:paraId="71412E9C" w14:textId="77777777" w:rsidTr="000C727C">
        <w:tc>
          <w:tcPr>
            <w:tcW w:w="997" w:type="dxa"/>
            <w:shd w:val="clear" w:color="auto" w:fill="D9D9D9" w:themeFill="background1" w:themeFillShade="D9"/>
          </w:tcPr>
          <w:p w14:paraId="6F8423DF" w14:textId="77777777" w:rsidR="00D73525" w:rsidRPr="00DF24C1" w:rsidRDefault="00D73525" w:rsidP="000C727C">
            <w:pPr>
              <w:jc w:val="center"/>
              <w:rPr>
                <w:rFonts w:cs="Arial"/>
                <w:b/>
                <w:bCs/>
                <w:sz w:val="18"/>
                <w:szCs w:val="18"/>
              </w:rPr>
            </w:pPr>
            <w:r w:rsidRPr="00DF24C1">
              <w:rPr>
                <w:rFonts w:cs="Arial"/>
                <w:b/>
                <w:bCs/>
                <w:sz w:val="18"/>
                <w:szCs w:val="18"/>
              </w:rPr>
              <w:t>Question #</w:t>
            </w:r>
          </w:p>
        </w:tc>
        <w:tc>
          <w:tcPr>
            <w:tcW w:w="2964" w:type="dxa"/>
            <w:shd w:val="clear" w:color="auto" w:fill="D9D9D9" w:themeFill="background1" w:themeFillShade="D9"/>
            <w:vAlign w:val="center"/>
          </w:tcPr>
          <w:p w14:paraId="3B6118A0" w14:textId="77777777" w:rsidR="00D73525" w:rsidRPr="00DF24C1" w:rsidRDefault="00D73525" w:rsidP="000C727C">
            <w:pPr>
              <w:jc w:val="center"/>
              <w:rPr>
                <w:rFonts w:cs="Arial"/>
                <w:b/>
                <w:bCs/>
                <w:sz w:val="18"/>
                <w:szCs w:val="18"/>
              </w:rPr>
            </w:pPr>
            <w:r w:rsidRPr="00DF24C1">
              <w:rPr>
                <w:rFonts w:cs="Arial"/>
                <w:b/>
                <w:bCs/>
                <w:sz w:val="18"/>
                <w:szCs w:val="18"/>
              </w:rPr>
              <w:t>INTERNAL ASSESSMENT CRITERIA</w:t>
            </w:r>
          </w:p>
        </w:tc>
        <w:tc>
          <w:tcPr>
            <w:tcW w:w="5390" w:type="dxa"/>
            <w:shd w:val="clear" w:color="auto" w:fill="D9D9D9" w:themeFill="background1" w:themeFillShade="D9"/>
            <w:vAlign w:val="center"/>
          </w:tcPr>
          <w:p w14:paraId="16FA7A49" w14:textId="77777777" w:rsidR="00D73525" w:rsidRPr="00DF24C1" w:rsidRDefault="00D73525" w:rsidP="000C727C">
            <w:pPr>
              <w:jc w:val="center"/>
              <w:rPr>
                <w:rFonts w:cs="Arial"/>
                <w:b/>
                <w:bCs/>
                <w:sz w:val="18"/>
                <w:szCs w:val="18"/>
              </w:rPr>
            </w:pPr>
            <w:r w:rsidRPr="00DF24C1">
              <w:rPr>
                <w:rFonts w:cs="Arial"/>
                <w:b/>
                <w:bCs/>
                <w:sz w:val="18"/>
                <w:szCs w:val="18"/>
              </w:rPr>
              <w:t>QUESTION</w:t>
            </w:r>
          </w:p>
        </w:tc>
        <w:tc>
          <w:tcPr>
            <w:tcW w:w="1134" w:type="dxa"/>
            <w:shd w:val="clear" w:color="auto" w:fill="D9D9D9" w:themeFill="background1" w:themeFillShade="D9"/>
            <w:vAlign w:val="center"/>
          </w:tcPr>
          <w:p w14:paraId="2231F2ED" w14:textId="77777777" w:rsidR="00D73525" w:rsidRPr="00DF24C1" w:rsidRDefault="00D73525" w:rsidP="000C727C">
            <w:pPr>
              <w:jc w:val="center"/>
              <w:rPr>
                <w:rFonts w:cs="Arial"/>
                <w:b/>
                <w:bCs/>
                <w:sz w:val="18"/>
                <w:szCs w:val="18"/>
              </w:rPr>
            </w:pPr>
            <w:r w:rsidRPr="00DF24C1">
              <w:rPr>
                <w:rFonts w:cs="Arial"/>
                <w:b/>
                <w:bCs/>
                <w:sz w:val="18"/>
                <w:szCs w:val="18"/>
              </w:rPr>
              <w:t>MARKS</w:t>
            </w:r>
          </w:p>
        </w:tc>
      </w:tr>
      <w:tr w:rsidR="00D73525" w:rsidRPr="00DF24C1" w14:paraId="5401E1B4" w14:textId="77777777" w:rsidTr="000C727C">
        <w:tc>
          <w:tcPr>
            <w:tcW w:w="997" w:type="dxa"/>
          </w:tcPr>
          <w:p w14:paraId="6CA5FF92" w14:textId="17AD2812" w:rsidR="00D73525" w:rsidRPr="00DF24C1" w:rsidRDefault="006A5136" w:rsidP="000C727C">
            <w:pPr>
              <w:spacing w:line="360" w:lineRule="auto"/>
              <w:ind w:left="28"/>
              <w:rPr>
                <w:rFonts w:cs="Arial"/>
                <w:sz w:val="18"/>
                <w:szCs w:val="18"/>
              </w:rPr>
            </w:pPr>
            <w:r w:rsidRPr="00DF24C1">
              <w:rPr>
                <w:rFonts w:cs="Arial"/>
                <w:sz w:val="18"/>
                <w:szCs w:val="18"/>
              </w:rPr>
              <w:t>1</w:t>
            </w:r>
            <w:r w:rsidR="00DF24C1" w:rsidRPr="00DF24C1">
              <w:rPr>
                <w:rFonts w:cs="Arial"/>
                <w:sz w:val="18"/>
                <w:szCs w:val="18"/>
              </w:rPr>
              <w:t>9</w:t>
            </w:r>
          </w:p>
        </w:tc>
        <w:tc>
          <w:tcPr>
            <w:tcW w:w="2964" w:type="dxa"/>
          </w:tcPr>
          <w:p w14:paraId="374A6945" w14:textId="1F407359" w:rsidR="00D73525" w:rsidRPr="00DF24C1" w:rsidRDefault="009640A3" w:rsidP="000C727C">
            <w:pPr>
              <w:spacing w:line="360" w:lineRule="auto"/>
              <w:ind w:left="28"/>
              <w:rPr>
                <w:rFonts w:cs="Arial"/>
                <w:sz w:val="18"/>
                <w:szCs w:val="18"/>
              </w:rPr>
            </w:pPr>
            <w:r w:rsidRPr="00DF24C1">
              <w:rPr>
                <w:rFonts w:cs="Arial"/>
                <w:sz w:val="18"/>
                <w:szCs w:val="18"/>
              </w:rPr>
              <w:t>KM01KT04 IAC0401</w:t>
            </w:r>
          </w:p>
        </w:tc>
        <w:tc>
          <w:tcPr>
            <w:tcW w:w="5390" w:type="dxa"/>
          </w:tcPr>
          <w:p w14:paraId="3CB53ED4" w14:textId="07377A8A" w:rsidR="00D73525" w:rsidRPr="00DF24C1" w:rsidRDefault="009640A3" w:rsidP="000C727C">
            <w:pPr>
              <w:spacing w:line="360" w:lineRule="auto"/>
              <w:ind w:left="79"/>
              <w:rPr>
                <w:rFonts w:cs="Arial"/>
                <w:sz w:val="18"/>
                <w:szCs w:val="18"/>
              </w:rPr>
            </w:pPr>
            <w:r w:rsidRPr="00DF24C1">
              <w:rPr>
                <w:rFonts w:cs="Arial"/>
                <w:sz w:val="18"/>
                <w:szCs w:val="18"/>
              </w:rPr>
              <w:t>List typical methods used to gather information on supplier performance. List the advantages and disadvantages of each.</w:t>
            </w:r>
          </w:p>
        </w:tc>
        <w:tc>
          <w:tcPr>
            <w:tcW w:w="1134" w:type="dxa"/>
          </w:tcPr>
          <w:p w14:paraId="10381ECA" w14:textId="6603198E" w:rsidR="00D73525" w:rsidRPr="00DF24C1" w:rsidRDefault="00745F42" w:rsidP="000C727C">
            <w:pPr>
              <w:spacing w:line="360" w:lineRule="auto"/>
              <w:jc w:val="center"/>
              <w:rPr>
                <w:rFonts w:cs="Arial"/>
                <w:sz w:val="18"/>
                <w:szCs w:val="18"/>
              </w:rPr>
            </w:pPr>
            <w:r w:rsidRPr="00DF24C1">
              <w:rPr>
                <w:rFonts w:cs="Arial"/>
                <w:sz w:val="18"/>
                <w:szCs w:val="18"/>
              </w:rPr>
              <w:t>20</w:t>
            </w:r>
          </w:p>
        </w:tc>
      </w:tr>
    </w:tbl>
    <w:p w14:paraId="6B8BDC02" w14:textId="7664A36C" w:rsidR="00D73525" w:rsidRPr="00DF24C1" w:rsidRDefault="00D73525" w:rsidP="00D73525">
      <w:pPr>
        <w:rPr>
          <w:sz w:val="18"/>
          <w:szCs w:val="18"/>
        </w:rPr>
      </w:pPr>
    </w:p>
    <w:tbl>
      <w:tblPr>
        <w:tblStyle w:val="TableGrid"/>
        <w:tblW w:w="0" w:type="auto"/>
        <w:tblLook w:val="04A0" w:firstRow="1" w:lastRow="0" w:firstColumn="1" w:lastColumn="0" w:noHBand="0" w:noVBand="1"/>
      </w:tblPr>
      <w:tblGrid>
        <w:gridCol w:w="10456"/>
      </w:tblGrid>
      <w:tr w:rsidR="009640A3" w:rsidRPr="00DF24C1" w14:paraId="0B3D2D09" w14:textId="77777777" w:rsidTr="009640A3">
        <w:tc>
          <w:tcPr>
            <w:tcW w:w="10456" w:type="dxa"/>
          </w:tcPr>
          <w:p w14:paraId="2B6CAC51" w14:textId="77777777" w:rsidR="009640A3" w:rsidRPr="00DF24C1" w:rsidRDefault="009640A3" w:rsidP="00D73525">
            <w:pPr>
              <w:rPr>
                <w:sz w:val="18"/>
                <w:szCs w:val="18"/>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2268"/>
              <w:gridCol w:w="3812"/>
              <w:gridCol w:w="3849"/>
            </w:tblGrid>
            <w:tr w:rsidR="00745F42" w:rsidRPr="00DF24C1" w14:paraId="2E357792" w14:textId="77777777" w:rsidTr="00745F42">
              <w:tc>
                <w:tcPr>
                  <w:tcW w:w="2268" w:type="dxa"/>
                  <w:shd w:val="clear" w:color="auto" w:fill="808080" w:themeFill="background1" w:themeFillShade="80"/>
                </w:tcPr>
                <w:p w14:paraId="236BEAF9" w14:textId="77777777" w:rsidR="00745F42" w:rsidRPr="00DF24C1" w:rsidRDefault="00745F42" w:rsidP="00745F42">
                  <w:pPr>
                    <w:rPr>
                      <w:b/>
                      <w:bCs/>
                      <w:color w:val="FFFFFF" w:themeColor="background1"/>
                      <w:sz w:val="18"/>
                      <w:szCs w:val="18"/>
                    </w:rPr>
                  </w:pPr>
                  <w:r w:rsidRPr="00DF24C1">
                    <w:rPr>
                      <w:b/>
                      <w:bCs/>
                      <w:color w:val="FFFFFF" w:themeColor="background1"/>
                      <w:sz w:val="18"/>
                      <w:szCs w:val="18"/>
                    </w:rPr>
                    <w:t>Method</w:t>
                  </w:r>
                </w:p>
              </w:tc>
              <w:tc>
                <w:tcPr>
                  <w:tcW w:w="3812" w:type="dxa"/>
                  <w:shd w:val="clear" w:color="auto" w:fill="808080" w:themeFill="background1" w:themeFillShade="80"/>
                </w:tcPr>
                <w:p w14:paraId="7E221F41" w14:textId="77777777" w:rsidR="00745F42" w:rsidRPr="00DF24C1" w:rsidRDefault="00745F42" w:rsidP="00745F42">
                  <w:pPr>
                    <w:rPr>
                      <w:b/>
                      <w:bCs/>
                      <w:color w:val="FFFFFF" w:themeColor="background1"/>
                      <w:sz w:val="18"/>
                      <w:szCs w:val="18"/>
                    </w:rPr>
                  </w:pPr>
                  <w:r w:rsidRPr="00DF24C1">
                    <w:rPr>
                      <w:b/>
                      <w:bCs/>
                      <w:color w:val="FFFFFF" w:themeColor="background1"/>
                      <w:sz w:val="18"/>
                      <w:szCs w:val="18"/>
                    </w:rPr>
                    <w:t>Challenges/Disadvantages</w:t>
                  </w:r>
                </w:p>
              </w:tc>
              <w:tc>
                <w:tcPr>
                  <w:tcW w:w="3849" w:type="dxa"/>
                  <w:shd w:val="clear" w:color="auto" w:fill="808080" w:themeFill="background1" w:themeFillShade="80"/>
                </w:tcPr>
                <w:p w14:paraId="7E1607C8" w14:textId="77777777" w:rsidR="00745F42" w:rsidRPr="00DF24C1" w:rsidRDefault="00745F42" w:rsidP="00745F42">
                  <w:pPr>
                    <w:rPr>
                      <w:b/>
                      <w:bCs/>
                      <w:color w:val="FFFFFF" w:themeColor="background1"/>
                      <w:sz w:val="18"/>
                      <w:szCs w:val="18"/>
                    </w:rPr>
                  </w:pPr>
                  <w:r w:rsidRPr="00DF24C1">
                    <w:rPr>
                      <w:b/>
                      <w:bCs/>
                      <w:color w:val="FFFFFF" w:themeColor="background1"/>
                      <w:sz w:val="18"/>
                      <w:szCs w:val="18"/>
                    </w:rPr>
                    <w:t xml:space="preserve">Advantages </w:t>
                  </w:r>
                </w:p>
              </w:tc>
            </w:tr>
            <w:tr w:rsidR="00745F42" w:rsidRPr="00DF24C1" w14:paraId="370EDB38" w14:textId="77777777" w:rsidTr="00745F42">
              <w:tc>
                <w:tcPr>
                  <w:tcW w:w="2268" w:type="dxa"/>
                  <w:shd w:val="clear" w:color="auto" w:fill="D9D9D9" w:themeFill="background1" w:themeFillShade="D9"/>
                </w:tcPr>
                <w:p w14:paraId="5438F5E1" w14:textId="77777777" w:rsidR="00745F42" w:rsidRPr="00DF24C1" w:rsidRDefault="00745F42" w:rsidP="00745F42">
                  <w:pPr>
                    <w:rPr>
                      <w:sz w:val="18"/>
                      <w:szCs w:val="18"/>
                    </w:rPr>
                  </w:pPr>
                  <w:r w:rsidRPr="00DF24C1">
                    <w:rPr>
                      <w:sz w:val="18"/>
                      <w:szCs w:val="18"/>
                    </w:rPr>
                    <w:lastRenderedPageBreak/>
                    <w:t>Paper questionnaires</w:t>
                  </w:r>
                </w:p>
              </w:tc>
              <w:tc>
                <w:tcPr>
                  <w:tcW w:w="3812" w:type="dxa"/>
                  <w:shd w:val="clear" w:color="auto" w:fill="D9D9D9" w:themeFill="background1" w:themeFillShade="D9"/>
                </w:tcPr>
                <w:p w14:paraId="283D8A69" w14:textId="77777777" w:rsidR="00745F42" w:rsidRPr="00DF24C1" w:rsidRDefault="00745F42" w:rsidP="00064ACF">
                  <w:pPr>
                    <w:pStyle w:val="ListParagraph"/>
                    <w:numPr>
                      <w:ilvl w:val="0"/>
                      <w:numId w:val="27"/>
                    </w:numPr>
                    <w:spacing w:after="120" w:line="360" w:lineRule="auto"/>
                    <w:ind w:left="357" w:hanging="357"/>
                    <w:contextualSpacing w:val="0"/>
                    <w:rPr>
                      <w:sz w:val="18"/>
                      <w:szCs w:val="18"/>
                    </w:rPr>
                  </w:pPr>
                  <w:r w:rsidRPr="00DF24C1">
                    <w:rPr>
                      <w:sz w:val="18"/>
                      <w:szCs w:val="18"/>
                    </w:rPr>
                    <w:t>Hard to construct sound information gathering instruments</w:t>
                  </w:r>
                </w:p>
                <w:p w14:paraId="5BF3B788" w14:textId="77777777" w:rsidR="00745F42" w:rsidRPr="00DF24C1" w:rsidRDefault="00745F42" w:rsidP="00064ACF">
                  <w:pPr>
                    <w:pStyle w:val="ListParagraph"/>
                    <w:numPr>
                      <w:ilvl w:val="0"/>
                      <w:numId w:val="27"/>
                    </w:numPr>
                    <w:spacing w:after="120" w:line="360" w:lineRule="auto"/>
                    <w:ind w:left="357" w:hanging="357"/>
                    <w:contextualSpacing w:val="0"/>
                    <w:rPr>
                      <w:sz w:val="18"/>
                      <w:szCs w:val="18"/>
                    </w:rPr>
                  </w:pPr>
                  <w:r w:rsidRPr="00DF24C1">
                    <w:rPr>
                      <w:sz w:val="18"/>
                      <w:szCs w:val="18"/>
                    </w:rPr>
                    <w:t>Require knowledge of what to measure</w:t>
                  </w:r>
                </w:p>
                <w:p w14:paraId="2FD4D0FF" w14:textId="77777777" w:rsidR="00745F42" w:rsidRPr="00DF24C1" w:rsidRDefault="00745F42" w:rsidP="00064ACF">
                  <w:pPr>
                    <w:pStyle w:val="ListParagraph"/>
                    <w:numPr>
                      <w:ilvl w:val="0"/>
                      <w:numId w:val="27"/>
                    </w:numPr>
                    <w:spacing w:after="120" w:line="360" w:lineRule="auto"/>
                    <w:ind w:left="357" w:hanging="357"/>
                    <w:contextualSpacing w:val="0"/>
                    <w:rPr>
                      <w:sz w:val="18"/>
                      <w:szCs w:val="18"/>
                    </w:rPr>
                  </w:pPr>
                  <w:r w:rsidRPr="00DF24C1">
                    <w:rPr>
                      <w:sz w:val="18"/>
                      <w:szCs w:val="18"/>
                    </w:rPr>
                    <w:t>Difficult to deploy</w:t>
                  </w:r>
                </w:p>
                <w:p w14:paraId="12629264" w14:textId="77777777" w:rsidR="00745F42" w:rsidRPr="00DF24C1" w:rsidRDefault="00745F42" w:rsidP="00064ACF">
                  <w:pPr>
                    <w:pStyle w:val="ListParagraph"/>
                    <w:numPr>
                      <w:ilvl w:val="0"/>
                      <w:numId w:val="27"/>
                    </w:numPr>
                    <w:spacing w:line="360" w:lineRule="auto"/>
                    <w:contextualSpacing w:val="0"/>
                    <w:rPr>
                      <w:sz w:val="18"/>
                      <w:szCs w:val="18"/>
                    </w:rPr>
                  </w:pPr>
                  <w:r w:rsidRPr="00DF24C1">
                    <w:rPr>
                      <w:sz w:val="18"/>
                      <w:szCs w:val="18"/>
                    </w:rPr>
                    <w:t>Suppliers procrastinate filling out questionnaires</w:t>
                  </w:r>
                </w:p>
              </w:tc>
              <w:tc>
                <w:tcPr>
                  <w:tcW w:w="3849" w:type="dxa"/>
                  <w:shd w:val="clear" w:color="auto" w:fill="D9D9D9" w:themeFill="background1" w:themeFillShade="D9"/>
                </w:tcPr>
                <w:p w14:paraId="6A96D24E" w14:textId="584249E7" w:rsidR="00745F42" w:rsidRPr="00DF24C1" w:rsidRDefault="00745F42" w:rsidP="00064ACF">
                  <w:pPr>
                    <w:pStyle w:val="ListParagraph"/>
                    <w:numPr>
                      <w:ilvl w:val="0"/>
                      <w:numId w:val="27"/>
                    </w:numPr>
                    <w:spacing w:line="360" w:lineRule="auto"/>
                    <w:contextualSpacing w:val="0"/>
                    <w:rPr>
                      <w:sz w:val="18"/>
                      <w:szCs w:val="18"/>
                    </w:rPr>
                  </w:pPr>
                  <w:r w:rsidRPr="00DF24C1">
                    <w:rPr>
                      <w:sz w:val="18"/>
                      <w:szCs w:val="18"/>
                    </w:rPr>
                    <w:t xml:space="preserve">If completed, the results of a questionnaire are </w:t>
                  </w:r>
                  <w:proofErr w:type="gramStart"/>
                  <w:r w:rsidRPr="00DF24C1">
                    <w:rPr>
                      <w:sz w:val="18"/>
                      <w:szCs w:val="18"/>
                    </w:rPr>
                    <w:t>usually easy</w:t>
                  </w:r>
                  <w:proofErr w:type="gramEnd"/>
                  <w:r w:rsidRPr="00DF24C1">
                    <w:rPr>
                      <w:sz w:val="18"/>
                      <w:szCs w:val="18"/>
                    </w:rPr>
                    <w:t xml:space="preserve"> to interpret.</w:t>
                  </w:r>
                </w:p>
              </w:tc>
            </w:tr>
            <w:tr w:rsidR="00745F42" w:rsidRPr="00DF24C1" w14:paraId="7309FFDE" w14:textId="77777777" w:rsidTr="00745F42">
              <w:tc>
                <w:tcPr>
                  <w:tcW w:w="2268" w:type="dxa"/>
                  <w:shd w:val="clear" w:color="auto" w:fill="D9D9D9" w:themeFill="background1" w:themeFillShade="D9"/>
                </w:tcPr>
                <w:p w14:paraId="4FFCC7DD" w14:textId="77777777" w:rsidR="00745F42" w:rsidRPr="00DF24C1" w:rsidRDefault="00745F42" w:rsidP="00745F42">
                  <w:pPr>
                    <w:rPr>
                      <w:sz w:val="18"/>
                      <w:szCs w:val="18"/>
                    </w:rPr>
                  </w:pPr>
                  <w:r w:rsidRPr="00DF24C1">
                    <w:rPr>
                      <w:sz w:val="18"/>
                      <w:szCs w:val="18"/>
                    </w:rPr>
                    <w:t>Web based questionnaires</w:t>
                  </w:r>
                </w:p>
              </w:tc>
              <w:tc>
                <w:tcPr>
                  <w:tcW w:w="3812" w:type="dxa"/>
                  <w:shd w:val="clear" w:color="auto" w:fill="D9D9D9" w:themeFill="background1" w:themeFillShade="D9"/>
                </w:tcPr>
                <w:p w14:paraId="2F8C3EEE" w14:textId="77777777" w:rsidR="00745F42" w:rsidRPr="00DF24C1" w:rsidRDefault="00745F42" w:rsidP="00064ACF">
                  <w:pPr>
                    <w:pStyle w:val="ListParagraph"/>
                    <w:numPr>
                      <w:ilvl w:val="0"/>
                      <w:numId w:val="28"/>
                    </w:numPr>
                    <w:spacing w:after="120" w:line="360" w:lineRule="auto"/>
                    <w:ind w:left="357" w:hanging="357"/>
                    <w:contextualSpacing w:val="0"/>
                    <w:rPr>
                      <w:sz w:val="18"/>
                      <w:szCs w:val="18"/>
                    </w:rPr>
                  </w:pPr>
                  <w:r w:rsidRPr="00DF24C1">
                    <w:rPr>
                      <w:sz w:val="18"/>
                      <w:szCs w:val="18"/>
                    </w:rPr>
                    <w:t>Require resources to develop</w:t>
                  </w:r>
                </w:p>
                <w:p w14:paraId="3256FB8A" w14:textId="77777777" w:rsidR="00745F42" w:rsidRPr="00DF24C1" w:rsidRDefault="00745F42" w:rsidP="00064ACF">
                  <w:pPr>
                    <w:pStyle w:val="ListParagraph"/>
                    <w:numPr>
                      <w:ilvl w:val="0"/>
                      <w:numId w:val="28"/>
                    </w:numPr>
                    <w:spacing w:line="360" w:lineRule="auto"/>
                    <w:contextualSpacing w:val="0"/>
                    <w:rPr>
                      <w:sz w:val="18"/>
                      <w:szCs w:val="18"/>
                    </w:rPr>
                  </w:pPr>
                  <w:r w:rsidRPr="00DF24C1">
                    <w:rPr>
                      <w:sz w:val="18"/>
                      <w:szCs w:val="18"/>
                    </w:rPr>
                    <w:t>Compliance issues</w:t>
                  </w:r>
                </w:p>
              </w:tc>
              <w:tc>
                <w:tcPr>
                  <w:tcW w:w="3849" w:type="dxa"/>
                  <w:shd w:val="clear" w:color="auto" w:fill="D9D9D9" w:themeFill="background1" w:themeFillShade="D9"/>
                </w:tcPr>
                <w:p w14:paraId="4DFCB71F" w14:textId="2394FE06" w:rsidR="00745F42" w:rsidRPr="00DF24C1" w:rsidRDefault="00745F42" w:rsidP="00064ACF">
                  <w:pPr>
                    <w:pStyle w:val="ListParagraph"/>
                    <w:numPr>
                      <w:ilvl w:val="0"/>
                      <w:numId w:val="28"/>
                    </w:numPr>
                    <w:spacing w:line="360" w:lineRule="auto"/>
                    <w:contextualSpacing w:val="0"/>
                    <w:rPr>
                      <w:sz w:val="18"/>
                      <w:szCs w:val="18"/>
                    </w:rPr>
                  </w:pPr>
                  <w:r w:rsidRPr="00DF24C1">
                    <w:rPr>
                      <w:sz w:val="18"/>
                      <w:szCs w:val="18"/>
                      <w:highlight w:val="yellow"/>
                    </w:rPr>
                    <w:t>Anonymity is usually</w:t>
                  </w:r>
                  <w:r w:rsidRPr="00DF24C1">
                    <w:rPr>
                      <w:sz w:val="18"/>
                      <w:szCs w:val="18"/>
                    </w:rPr>
                    <w:t xml:space="preserve"> an advantage</w:t>
                  </w:r>
                </w:p>
              </w:tc>
            </w:tr>
            <w:tr w:rsidR="00745F42" w:rsidRPr="00DF24C1" w14:paraId="3662380C" w14:textId="77777777" w:rsidTr="00745F42">
              <w:tc>
                <w:tcPr>
                  <w:tcW w:w="2268" w:type="dxa"/>
                  <w:shd w:val="clear" w:color="auto" w:fill="D9D9D9" w:themeFill="background1" w:themeFillShade="D9"/>
                </w:tcPr>
                <w:p w14:paraId="61A9DF28" w14:textId="77777777" w:rsidR="00745F42" w:rsidRPr="00DF24C1" w:rsidRDefault="00745F42" w:rsidP="00745F42">
                  <w:pPr>
                    <w:rPr>
                      <w:sz w:val="18"/>
                      <w:szCs w:val="18"/>
                    </w:rPr>
                  </w:pPr>
                  <w:r w:rsidRPr="00DF24C1">
                    <w:rPr>
                      <w:sz w:val="18"/>
                      <w:szCs w:val="18"/>
                    </w:rPr>
                    <w:t>Extract from current systems</w:t>
                  </w:r>
                </w:p>
              </w:tc>
              <w:tc>
                <w:tcPr>
                  <w:tcW w:w="3812" w:type="dxa"/>
                  <w:shd w:val="clear" w:color="auto" w:fill="D9D9D9" w:themeFill="background1" w:themeFillShade="D9"/>
                </w:tcPr>
                <w:p w14:paraId="4CE2F6F2" w14:textId="77777777" w:rsidR="00745F42" w:rsidRPr="00DF24C1" w:rsidRDefault="00745F42" w:rsidP="00064ACF">
                  <w:pPr>
                    <w:pStyle w:val="ListParagraph"/>
                    <w:numPr>
                      <w:ilvl w:val="0"/>
                      <w:numId w:val="29"/>
                    </w:numPr>
                    <w:spacing w:after="120" w:line="360" w:lineRule="auto"/>
                    <w:ind w:left="357" w:hanging="357"/>
                    <w:contextualSpacing w:val="0"/>
                    <w:rPr>
                      <w:sz w:val="18"/>
                      <w:szCs w:val="18"/>
                    </w:rPr>
                  </w:pPr>
                  <w:r w:rsidRPr="00DF24C1">
                    <w:rPr>
                      <w:sz w:val="18"/>
                      <w:szCs w:val="18"/>
                    </w:rPr>
                    <w:t>Data integrity</w:t>
                  </w:r>
                </w:p>
                <w:p w14:paraId="3A286D98" w14:textId="77777777" w:rsidR="00745F42" w:rsidRPr="00DF24C1" w:rsidRDefault="00745F42" w:rsidP="00064ACF">
                  <w:pPr>
                    <w:pStyle w:val="ListParagraph"/>
                    <w:numPr>
                      <w:ilvl w:val="0"/>
                      <w:numId w:val="29"/>
                    </w:numPr>
                    <w:spacing w:after="120" w:line="360" w:lineRule="auto"/>
                    <w:ind w:left="357" w:hanging="357"/>
                    <w:contextualSpacing w:val="0"/>
                    <w:rPr>
                      <w:sz w:val="18"/>
                      <w:szCs w:val="18"/>
                    </w:rPr>
                  </w:pPr>
                  <w:r w:rsidRPr="00DF24C1">
                    <w:rPr>
                      <w:sz w:val="18"/>
                      <w:szCs w:val="18"/>
                    </w:rPr>
                    <w:t xml:space="preserve">Require cleansing, </w:t>
                  </w:r>
                  <w:proofErr w:type="gramStart"/>
                  <w:r w:rsidRPr="00DF24C1">
                    <w:rPr>
                      <w:sz w:val="18"/>
                      <w:szCs w:val="18"/>
                    </w:rPr>
                    <w:t>massaging</w:t>
                  </w:r>
                  <w:proofErr w:type="gramEnd"/>
                  <w:r w:rsidRPr="00DF24C1">
                    <w:rPr>
                      <w:sz w:val="18"/>
                      <w:szCs w:val="18"/>
                    </w:rPr>
                    <w:t xml:space="preserve"> and formatting</w:t>
                  </w:r>
                </w:p>
                <w:p w14:paraId="3C01253A" w14:textId="77777777" w:rsidR="00745F42" w:rsidRPr="00DF24C1" w:rsidRDefault="00745F42" w:rsidP="00064ACF">
                  <w:pPr>
                    <w:pStyle w:val="ListParagraph"/>
                    <w:numPr>
                      <w:ilvl w:val="0"/>
                      <w:numId w:val="29"/>
                    </w:numPr>
                    <w:spacing w:line="360" w:lineRule="auto"/>
                    <w:contextualSpacing w:val="0"/>
                    <w:rPr>
                      <w:sz w:val="18"/>
                      <w:szCs w:val="18"/>
                    </w:rPr>
                  </w:pPr>
                  <w:r w:rsidRPr="00DF24C1">
                    <w:rPr>
                      <w:sz w:val="18"/>
                      <w:szCs w:val="18"/>
                    </w:rPr>
                    <w:t>Data integrity disputes with suppliers</w:t>
                  </w:r>
                </w:p>
              </w:tc>
              <w:tc>
                <w:tcPr>
                  <w:tcW w:w="3849" w:type="dxa"/>
                  <w:shd w:val="clear" w:color="auto" w:fill="D9D9D9" w:themeFill="background1" w:themeFillShade="D9"/>
                </w:tcPr>
                <w:p w14:paraId="12FE0714" w14:textId="77777777" w:rsidR="00745F42" w:rsidRPr="00DF24C1" w:rsidRDefault="00745F42" w:rsidP="00064ACF">
                  <w:pPr>
                    <w:pStyle w:val="ListParagraph"/>
                    <w:numPr>
                      <w:ilvl w:val="0"/>
                      <w:numId w:val="29"/>
                    </w:numPr>
                    <w:spacing w:line="360" w:lineRule="auto"/>
                    <w:contextualSpacing w:val="0"/>
                    <w:rPr>
                      <w:sz w:val="18"/>
                      <w:szCs w:val="18"/>
                    </w:rPr>
                  </w:pPr>
                  <w:r w:rsidRPr="00DF24C1">
                    <w:rPr>
                      <w:sz w:val="18"/>
                      <w:szCs w:val="18"/>
                    </w:rPr>
                    <w:t>Information already available in the buying company’s system</w:t>
                  </w:r>
                </w:p>
              </w:tc>
            </w:tr>
            <w:tr w:rsidR="00745F42" w:rsidRPr="00DF24C1" w14:paraId="426EB457" w14:textId="77777777" w:rsidTr="00745F42">
              <w:tc>
                <w:tcPr>
                  <w:tcW w:w="2268" w:type="dxa"/>
                  <w:shd w:val="clear" w:color="auto" w:fill="D9D9D9" w:themeFill="background1" w:themeFillShade="D9"/>
                </w:tcPr>
                <w:p w14:paraId="710CFD85" w14:textId="77777777" w:rsidR="00745F42" w:rsidRPr="00DF24C1" w:rsidRDefault="00745F42" w:rsidP="00745F42">
                  <w:pPr>
                    <w:rPr>
                      <w:sz w:val="18"/>
                      <w:szCs w:val="18"/>
                    </w:rPr>
                  </w:pPr>
                  <w:r w:rsidRPr="00DF24C1">
                    <w:rPr>
                      <w:sz w:val="18"/>
                      <w:szCs w:val="18"/>
                    </w:rPr>
                    <w:t>Site visits</w:t>
                  </w:r>
                </w:p>
              </w:tc>
              <w:tc>
                <w:tcPr>
                  <w:tcW w:w="3812" w:type="dxa"/>
                  <w:shd w:val="clear" w:color="auto" w:fill="D9D9D9" w:themeFill="background1" w:themeFillShade="D9"/>
                </w:tcPr>
                <w:p w14:paraId="1A66DD5E" w14:textId="77777777" w:rsidR="00745F42" w:rsidRPr="00DF24C1" w:rsidRDefault="00745F42" w:rsidP="00064ACF">
                  <w:pPr>
                    <w:pStyle w:val="ListParagraph"/>
                    <w:numPr>
                      <w:ilvl w:val="0"/>
                      <w:numId w:val="30"/>
                    </w:numPr>
                    <w:spacing w:after="120" w:line="360" w:lineRule="auto"/>
                    <w:ind w:left="357" w:hanging="357"/>
                    <w:contextualSpacing w:val="0"/>
                    <w:rPr>
                      <w:sz w:val="18"/>
                      <w:szCs w:val="18"/>
                    </w:rPr>
                  </w:pPr>
                  <w:r w:rsidRPr="00DF24C1">
                    <w:rPr>
                      <w:sz w:val="18"/>
                      <w:szCs w:val="18"/>
                    </w:rPr>
                    <w:t>Resource intensive for both customer and supplier</w:t>
                  </w:r>
                </w:p>
                <w:p w14:paraId="774710F9" w14:textId="77777777" w:rsidR="00745F42" w:rsidRPr="00DF24C1" w:rsidRDefault="00745F42" w:rsidP="00064ACF">
                  <w:pPr>
                    <w:pStyle w:val="ListParagraph"/>
                    <w:numPr>
                      <w:ilvl w:val="0"/>
                      <w:numId w:val="30"/>
                    </w:numPr>
                    <w:spacing w:after="120" w:line="360" w:lineRule="auto"/>
                    <w:ind w:left="357" w:hanging="357"/>
                    <w:contextualSpacing w:val="0"/>
                    <w:rPr>
                      <w:sz w:val="18"/>
                      <w:szCs w:val="18"/>
                    </w:rPr>
                  </w:pPr>
                  <w:r w:rsidRPr="00DF24C1">
                    <w:rPr>
                      <w:sz w:val="18"/>
                      <w:szCs w:val="18"/>
                    </w:rPr>
                    <w:t>Requires trained personnel</w:t>
                  </w:r>
                </w:p>
                <w:p w14:paraId="7C6318A3" w14:textId="77777777" w:rsidR="00745F42" w:rsidRPr="00DF24C1" w:rsidRDefault="00745F42" w:rsidP="00064ACF">
                  <w:pPr>
                    <w:pStyle w:val="ListParagraph"/>
                    <w:numPr>
                      <w:ilvl w:val="0"/>
                      <w:numId w:val="30"/>
                    </w:numPr>
                    <w:spacing w:line="360" w:lineRule="auto"/>
                    <w:contextualSpacing w:val="0"/>
                    <w:rPr>
                      <w:sz w:val="18"/>
                      <w:szCs w:val="18"/>
                    </w:rPr>
                  </w:pPr>
                  <w:r w:rsidRPr="00DF24C1">
                    <w:rPr>
                      <w:sz w:val="18"/>
                      <w:szCs w:val="18"/>
                    </w:rPr>
                    <w:t>Can be inconsistent</w:t>
                  </w:r>
                </w:p>
              </w:tc>
              <w:tc>
                <w:tcPr>
                  <w:tcW w:w="3849" w:type="dxa"/>
                  <w:shd w:val="clear" w:color="auto" w:fill="D9D9D9" w:themeFill="background1" w:themeFillShade="D9"/>
                </w:tcPr>
                <w:p w14:paraId="00B532E9" w14:textId="77777777" w:rsidR="00745F42" w:rsidRPr="00DF24C1" w:rsidRDefault="00745F42" w:rsidP="00064ACF">
                  <w:pPr>
                    <w:pStyle w:val="ListParagraph"/>
                    <w:numPr>
                      <w:ilvl w:val="0"/>
                      <w:numId w:val="30"/>
                    </w:numPr>
                    <w:spacing w:line="360" w:lineRule="auto"/>
                    <w:contextualSpacing w:val="0"/>
                    <w:rPr>
                      <w:sz w:val="18"/>
                      <w:szCs w:val="18"/>
                    </w:rPr>
                  </w:pPr>
                  <w:r w:rsidRPr="00DF24C1">
                    <w:rPr>
                      <w:sz w:val="18"/>
                      <w:szCs w:val="18"/>
                    </w:rPr>
                    <w:t>Direct observation can be the basis for the evaluation</w:t>
                  </w:r>
                </w:p>
              </w:tc>
            </w:tr>
            <w:tr w:rsidR="00745F42" w:rsidRPr="00DF24C1" w14:paraId="4E59BBD8" w14:textId="77777777" w:rsidTr="00745F42">
              <w:tc>
                <w:tcPr>
                  <w:tcW w:w="2268" w:type="dxa"/>
                  <w:shd w:val="clear" w:color="auto" w:fill="D9D9D9" w:themeFill="background1" w:themeFillShade="D9"/>
                </w:tcPr>
                <w:p w14:paraId="2C094114" w14:textId="77777777" w:rsidR="00745F42" w:rsidRPr="00DF24C1" w:rsidRDefault="00745F42" w:rsidP="00745F42">
                  <w:pPr>
                    <w:rPr>
                      <w:sz w:val="18"/>
                      <w:szCs w:val="18"/>
                    </w:rPr>
                  </w:pPr>
                  <w:r w:rsidRPr="00DF24C1">
                    <w:rPr>
                      <w:sz w:val="18"/>
                      <w:szCs w:val="18"/>
                    </w:rPr>
                    <w:t>Certification to third-party standards</w:t>
                  </w:r>
                </w:p>
              </w:tc>
              <w:tc>
                <w:tcPr>
                  <w:tcW w:w="3812" w:type="dxa"/>
                  <w:shd w:val="clear" w:color="auto" w:fill="D9D9D9" w:themeFill="background1" w:themeFillShade="D9"/>
                </w:tcPr>
                <w:p w14:paraId="7A12688A" w14:textId="77777777" w:rsidR="00745F42" w:rsidRPr="00DF24C1" w:rsidRDefault="00745F42" w:rsidP="00064ACF">
                  <w:pPr>
                    <w:pStyle w:val="ListParagraph"/>
                    <w:numPr>
                      <w:ilvl w:val="0"/>
                      <w:numId w:val="31"/>
                    </w:numPr>
                    <w:spacing w:after="120" w:line="360" w:lineRule="auto"/>
                    <w:ind w:left="357" w:hanging="357"/>
                    <w:contextualSpacing w:val="0"/>
                    <w:rPr>
                      <w:sz w:val="18"/>
                      <w:szCs w:val="18"/>
                    </w:rPr>
                  </w:pPr>
                  <w:r w:rsidRPr="00DF24C1">
                    <w:rPr>
                      <w:sz w:val="18"/>
                      <w:szCs w:val="18"/>
                    </w:rPr>
                    <w:t>Conformance to procedures does not guarantee best practice deployment</w:t>
                  </w:r>
                </w:p>
                <w:p w14:paraId="2F4172E4" w14:textId="77777777" w:rsidR="00745F42" w:rsidRPr="00DF24C1" w:rsidRDefault="00745F42" w:rsidP="00064ACF">
                  <w:pPr>
                    <w:pStyle w:val="ListParagraph"/>
                    <w:numPr>
                      <w:ilvl w:val="0"/>
                      <w:numId w:val="31"/>
                    </w:numPr>
                    <w:spacing w:after="120" w:line="360" w:lineRule="auto"/>
                    <w:ind w:left="357" w:hanging="357"/>
                    <w:contextualSpacing w:val="0"/>
                    <w:rPr>
                      <w:sz w:val="18"/>
                      <w:szCs w:val="18"/>
                    </w:rPr>
                  </w:pPr>
                  <w:r w:rsidRPr="00DF24C1">
                    <w:rPr>
                      <w:sz w:val="18"/>
                      <w:szCs w:val="18"/>
                    </w:rPr>
                    <w:t>Can move the focus away from performance to documentation of procedures</w:t>
                  </w:r>
                </w:p>
                <w:p w14:paraId="7CE158EF" w14:textId="77777777" w:rsidR="00745F42" w:rsidRPr="00DF24C1" w:rsidRDefault="00745F42" w:rsidP="00064ACF">
                  <w:pPr>
                    <w:pStyle w:val="ListParagraph"/>
                    <w:numPr>
                      <w:ilvl w:val="0"/>
                      <w:numId w:val="31"/>
                    </w:numPr>
                    <w:spacing w:line="360" w:lineRule="auto"/>
                    <w:contextualSpacing w:val="0"/>
                    <w:rPr>
                      <w:sz w:val="18"/>
                      <w:szCs w:val="18"/>
                    </w:rPr>
                  </w:pPr>
                  <w:r w:rsidRPr="00DF24C1">
                    <w:rPr>
                      <w:sz w:val="18"/>
                      <w:szCs w:val="18"/>
                    </w:rPr>
                    <w:t>Not specific to performance, processes and practices required by the customer</w:t>
                  </w:r>
                </w:p>
              </w:tc>
              <w:tc>
                <w:tcPr>
                  <w:tcW w:w="3849" w:type="dxa"/>
                  <w:shd w:val="clear" w:color="auto" w:fill="D9D9D9" w:themeFill="background1" w:themeFillShade="D9"/>
                </w:tcPr>
                <w:p w14:paraId="6C1DCD4C" w14:textId="77777777" w:rsidR="00745F42" w:rsidRPr="00DF24C1" w:rsidRDefault="00745F42" w:rsidP="00064ACF">
                  <w:pPr>
                    <w:pStyle w:val="ListParagraph"/>
                    <w:numPr>
                      <w:ilvl w:val="0"/>
                      <w:numId w:val="31"/>
                    </w:numPr>
                    <w:spacing w:line="360" w:lineRule="auto"/>
                    <w:contextualSpacing w:val="0"/>
                    <w:rPr>
                      <w:sz w:val="18"/>
                      <w:szCs w:val="18"/>
                    </w:rPr>
                  </w:pPr>
                  <w:r w:rsidRPr="00DF24C1">
                    <w:rPr>
                      <w:sz w:val="18"/>
                      <w:szCs w:val="18"/>
                    </w:rPr>
                    <w:t>Work is done by a third, independent party.</w:t>
                  </w:r>
                </w:p>
              </w:tc>
            </w:tr>
          </w:tbl>
          <w:p w14:paraId="72859F4C" w14:textId="79938545" w:rsidR="00745F42" w:rsidRPr="00DF24C1" w:rsidRDefault="00745F42" w:rsidP="00745F42">
            <w:pPr>
              <w:spacing w:line="360" w:lineRule="auto"/>
              <w:jc w:val="both"/>
              <w:rPr>
                <w:sz w:val="18"/>
                <w:szCs w:val="18"/>
              </w:rPr>
            </w:pPr>
          </w:p>
        </w:tc>
      </w:tr>
    </w:tbl>
    <w:p w14:paraId="0DDE5548" w14:textId="257A6620" w:rsidR="009640A3" w:rsidRDefault="009640A3"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8D20D9" w14:paraId="0E776E6D" w14:textId="77777777" w:rsidTr="000C727C">
        <w:tc>
          <w:tcPr>
            <w:tcW w:w="997" w:type="dxa"/>
            <w:shd w:val="clear" w:color="auto" w:fill="D9D9D9" w:themeFill="background1" w:themeFillShade="D9"/>
          </w:tcPr>
          <w:p w14:paraId="6CFA5D9A" w14:textId="77777777" w:rsidR="00D73525" w:rsidRPr="008D20D9" w:rsidRDefault="00D73525" w:rsidP="000C727C">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5BE5BC54" w14:textId="77777777" w:rsidR="00D73525" w:rsidRPr="008D20D9" w:rsidRDefault="00D73525" w:rsidP="000C727C">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776C533" w14:textId="77777777" w:rsidR="00D73525" w:rsidRPr="008D20D9" w:rsidRDefault="00D73525" w:rsidP="000C727C">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4277F178" w14:textId="77777777" w:rsidR="00D73525" w:rsidRPr="008D20D9" w:rsidRDefault="00D73525" w:rsidP="000C727C">
            <w:pPr>
              <w:jc w:val="center"/>
              <w:rPr>
                <w:rFonts w:cs="Arial"/>
                <w:b/>
                <w:bCs/>
                <w:sz w:val="18"/>
                <w:szCs w:val="18"/>
              </w:rPr>
            </w:pPr>
            <w:r w:rsidRPr="008D20D9">
              <w:rPr>
                <w:rFonts w:cs="Arial"/>
                <w:b/>
                <w:bCs/>
                <w:sz w:val="18"/>
                <w:szCs w:val="18"/>
              </w:rPr>
              <w:t>MARKS</w:t>
            </w:r>
          </w:p>
        </w:tc>
      </w:tr>
      <w:tr w:rsidR="00D73525" w:rsidRPr="003747B7" w14:paraId="44876ACC" w14:textId="77777777" w:rsidTr="000C727C">
        <w:tc>
          <w:tcPr>
            <w:tcW w:w="997" w:type="dxa"/>
          </w:tcPr>
          <w:p w14:paraId="16D3F94F" w14:textId="5532CE23" w:rsidR="00D73525" w:rsidRPr="003747B7" w:rsidRDefault="00DF24C1" w:rsidP="000C727C">
            <w:pPr>
              <w:spacing w:line="360" w:lineRule="auto"/>
              <w:ind w:left="28"/>
              <w:rPr>
                <w:rFonts w:cs="Arial"/>
                <w:sz w:val="18"/>
                <w:szCs w:val="18"/>
              </w:rPr>
            </w:pPr>
            <w:r>
              <w:rPr>
                <w:rFonts w:cs="Arial"/>
                <w:sz w:val="18"/>
                <w:szCs w:val="18"/>
              </w:rPr>
              <w:t>20</w:t>
            </w:r>
          </w:p>
        </w:tc>
        <w:tc>
          <w:tcPr>
            <w:tcW w:w="2964" w:type="dxa"/>
          </w:tcPr>
          <w:p w14:paraId="5D0FF788" w14:textId="719592B8" w:rsidR="00D73525" w:rsidRPr="003747B7" w:rsidRDefault="009640A3" w:rsidP="000C727C">
            <w:pPr>
              <w:spacing w:line="360" w:lineRule="auto"/>
              <w:ind w:left="28"/>
              <w:rPr>
                <w:rFonts w:cs="Arial"/>
                <w:sz w:val="18"/>
                <w:szCs w:val="18"/>
              </w:rPr>
            </w:pPr>
            <w:r>
              <w:rPr>
                <w:rFonts w:cs="Arial"/>
                <w:sz w:val="18"/>
                <w:szCs w:val="18"/>
              </w:rPr>
              <w:t>KM01KT04 IAC0402</w:t>
            </w:r>
          </w:p>
        </w:tc>
        <w:tc>
          <w:tcPr>
            <w:tcW w:w="5390" w:type="dxa"/>
          </w:tcPr>
          <w:p w14:paraId="75DE9A2E" w14:textId="77CDDE8E" w:rsidR="00D73525" w:rsidRDefault="00745F42" w:rsidP="000C727C">
            <w:pPr>
              <w:spacing w:line="360" w:lineRule="auto"/>
              <w:ind w:left="79"/>
              <w:rPr>
                <w:rFonts w:cs="Arial"/>
                <w:sz w:val="18"/>
                <w:szCs w:val="18"/>
              </w:rPr>
            </w:pPr>
            <w:r>
              <w:rPr>
                <w:rFonts w:cs="Arial"/>
                <w:sz w:val="18"/>
                <w:szCs w:val="18"/>
              </w:rPr>
              <w:t>List generally accepted operational standards required of suppliers in terms of:</w:t>
            </w:r>
          </w:p>
          <w:p w14:paraId="0B5C407E" w14:textId="77777777" w:rsidR="00745F42" w:rsidRDefault="00745F42" w:rsidP="00064ACF">
            <w:pPr>
              <w:pStyle w:val="ListParagraph"/>
              <w:numPr>
                <w:ilvl w:val="0"/>
                <w:numId w:val="32"/>
              </w:numPr>
              <w:spacing w:line="360" w:lineRule="auto"/>
              <w:rPr>
                <w:rFonts w:cs="Arial"/>
                <w:sz w:val="18"/>
                <w:szCs w:val="18"/>
              </w:rPr>
            </w:pPr>
            <w:r>
              <w:rPr>
                <w:rFonts w:cs="Arial"/>
                <w:sz w:val="18"/>
                <w:szCs w:val="18"/>
              </w:rPr>
              <w:t>Service delivery</w:t>
            </w:r>
          </w:p>
          <w:p w14:paraId="509D6315" w14:textId="77777777" w:rsidR="00745F42" w:rsidRDefault="00745F42" w:rsidP="00064ACF">
            <w:pPr>
              <w:pStyle w:val="ListParagraph"/>
              <w:numPr>
                <w:ilvl w:val="0"/>
                <w:numId w:val="32"/>
              </w:numPr>
              <w:spacing w:line="360" w:lineRule="auto"/>
              <w:rPr>
                <w:rFonts w:cs="Arial"/>
                <w:sz w:val="18"/>
                <w:szCs w:val="18"/>
              </w:rPr>
            </w:pPr>
            <w:r>
              <w:rPr>
                <w:rFonts w:cs="Arial"/>
                <w:sz w:val="18"/>
                <w:szCs w:val="18"/>
              </w:rPr>
              <w:t>Merchandise quality</w:t>
            </w:r>
          </w:p>
          <w:p w14:paraId="07E27798" w14:textId="77777777" w:rsidR="00745F42" w:rsidRDefault="00745F42" w:rsidP="00064ACF">
            <w:pPr>
              <w:pStyle w:val="ListParagraph"/>
              <w:numPr>
                <w:ilvl w:val="0"/>
                <w:numId w:val="32"/>
              </w:numPr>
              <w:spacing w:line="360" w:lineRule="auto"/>
              <w:rPr>
                <w:rFonts w:cs="Arial"/>
                <w:sz w:val="18"/>
                <w:szCs w:val="18"/>
              </w:rPr>
            </w:pPr>
            <w:r>
              <w:rPr>
                <w:rFonts w:cs="Arial"/>
                <w:sz w:val="18"/>
                <w:szCs w:val="18"/>
              </w:rPr>
              <w:t>Order fulfilment</w:t>
            </w:r>
          </w:p>
          <w:p w14:paraId="48980036" w14:textId="7FB7E9B0" w:rsidR="00745F42" w:rsidRPr="00745F42" w:rsidRDefault="00745F42" w:rsidP="00064ACF">
            <w:pPr>
              <w:pStyle w:val="ListParagraph"/>
              <w:numPr>
                <w:ilvl w:val="0"/>
                <w:numId w:val="32"/>
              </w:numPr>
              <w:spacing w:line="360" w:lineRule="auto"/>
              <w:rPr>
                <w:rFonts w:cs="Arial"/>
                <w:sz w:val="18"/>
                <w:szCs w:val="18"/>
              </w:rPr>
            </w:pPr>
            <w:r>
              <w:rPr>
                <w:rFonts w:cs="Arial"/>
                <w:sz w:val="18"/>
                <w:szCs w:val="18"/>
              </w:rPr>
              <w:t>Lead times</w:t>
            </w:r>
          </w:p>
        </w:tc>
        <w:tc>
          <w:tcPr>
            <w:tcW w:w="1134" w:type="dxa"/>
          </w:tcPr>
          <w:p w14:paraId="0A4CEF5D" w14:textId="4ED9EE81" w:rsidR="00D73525" w:rsidRPr="003747B7" w:rsidRDefault="00295764" w:rsidP="000C727C">
            <w:pPr>
              <w:spacing w:line="360" w:lineRule="auto"/>
              <w:jc w:val="center"/>
              <w:rPr>
                <w:rFonts w:cs="Arial"/>
                <w:sz w:val="18"/>
                <w:szCs w:val="18"/>
              </w:rPr>
            </w:pPr>
            <w:r>
              <w:rPr>
                <w:rFonts w:cs="Arial"/>
                <w:sz w:val="18"/>
                <w:szCs w:val="18"/>
              </w:rPr>
              <w:t>8</w:t>
            </w:r>
          </w:p>
        </w:tc>
      </w:tr>
    </w:tbl>
    <w:p w14:paraId="1D6CAB75" w14:textId="34D9D8DD" w:rsidR="00D73525" w:rsidRDefault="00D73525" w:rsidP="00D73525"/>
    <w:tbl>
      <w:tblPr>
        <w:tblStyle w:val="TableGrid"/>
        <w:tblW w:w="0" w:type="auto"/>
        <w:tblLook w:val="04A0" w:firstRow="1" w:lastRow="0" w:firstColumn="1" w:lastColumn="0" w:noHBand="0" w:noVBand="1"/>
      </w:tblPr>
      <w:tblGrid>
        <w:gridCol w:w="10456"/>
      </w:tblGrid>
      <w:tr w:rsidR="00745F42" w14:paraId="40C12B2D" w14:textId="77777777" w:rsidTr="00745F42">
        <w:tc>
          <w:tcPr>
            <w:tcW w:w="10456" w:type="dxa"/>
          </w:tcPr>
          <w:p w14:paraId="14852051" w14:textId="77777777" w:rsidR="00745F42" w:rsidRDefault="00745F42" w:rsidP="00D73525"/>
          <w:p w14:paraId="68B5215A" w14:textId="77777777" w:rsidR="00295764" w:rsidRPr="00295764" w:rsidRDefault="00295764" w:rsidP="00064ACF">
            <w:pPr>
              <w:pStyle w:val="ListParagraph"/>
              <w:numPr>
                <w:ilvl w:val="0"/>
                <w:numId w:val="33"/>
              </w:numPr>
              <w:spacing w:after="120" w:line="360" w:lineRule="auto"/>
              <w:contextualSpacing w:val="0"/>
              <w:jc w:val="both"/>
              <w:rPr>
                <w:sz w:val="18"/>
                <w:szCs w:val="18"/>
                <w:lang w:eastAsia="en-GB"/>
              </w:rPr>
            </w:pPr>
            <w:r w:rsidRPr="00295764">
              <w:rPr>
                <w:b/>
                <w:bCs/>
                <w:sz w:val="18"/>
                <w:szCs w:val="18"/>
                <w:lang w:eastAsia="en-GB"/>
              </w:rPr>
              <w:t>Service delivery</w:t>
            </w:r>
            <w:r w:rsidRPr="00295764">
              <w:rPr>
                <w:sz w:val="18"/>
                <w:szCs w:val="18"/>
                <w:lang w:eastAsia="en-GB"/>
              </w:rPr>
              <w:t>: On-time delivery of the right products in the right quantities at the right quality and the right price</w:t>
            </w:r>
          </w:p>
          <w:p w14:paraId="07CD7302" w14:textId="77777777" w:rsidR="00295764" w:rsidRPr="00295764" w:rsidRDefault="00295764" w:rsidP="00064ACF">
            <w:pPr>
              <w:pStyle w:val="ListParagraph"/>
              <w:numPr>
                <w:ilvl w:val="0"/>
                <w:numId w:val="33"/>
              </w:numPr>
              <w:spacing w:after="120" w:line="360" w:lineRule="auto"/>
              <w:contextualSpacing w:val="0"/>
              <w:jc w:val="both"/>
              <w:rPr>
                <w:sz w:val="18"/>
                <w:szCs w:val="18"/>
                <w:lang w:eastAsia="en-GB"/>
              </w:rPr>
            </w:pPr>
            <w:r w:rsidRPr="00295764">
              <w:rPr>
                <w:b/>
                <w:bCs/>
                <w:sz w:val="18"/>
                <w:szCs w:val="18"/>
                <w:lang w:eastAsia="en-GB"/>
              </w:rPr>
              <w:t>Lead times</w:t>
            </w:r>
            <w:r w:rsidRPr="00295764">
              <w:rPr>
                <w:sz w:val="18"/>
                <w:szCs w:val="18"/>
                <w:lang w:eastAsia="en-GB"/>
              </w:rPr>
              <w:t xml:space="preserve">: As short as possible and no longer than agreed. </w:t>
            </w:r>
          </w:p>
          <w:p w14:paraId="6FC1CA1F" w14:textId="77777777" w:rsidR="00295764" w:rsidRPr="00295764" w:rsidRDefault="00295764" w:rsidP="00064ACF">
            <w:pPr>
              <w:pStyle w:val="ListParagraph"/>
              <w:numPr>
                <w:ilvl w:val="0"/>
                <w:numId w:val="33"/>
              </w:numPr>
              <w:spacing w:after="120" w:line="360" w:lineRule="auto"/>
              <w:contextualSpacing w:val="0"/>
              <w:jc w:val="both"/>
              <w:rPr>
                <w:sz w:val="18"/>
                <w:szCs w:val="18"/>
                <w:lang w:eastAsia="en-GB"/>
              </w:rPr>
            </w:pPr>
            <w:r w:rsidRPr="00295764">
              <w:rPr>
                <w:b/>
                <w:bCs/>
                <w:sz w:val="18"/>
                <w:szCs w:val="18"/>
                <w:lang w:eastAsia="en-GB"/>
              </w:rPr>
              <w:lastRenderedPageBreak/>
              <w:t>Order fulfilment</w:t>
            </w:r>
            <w:r w:rsidRPr="00295764">
              <w:rPr>
                <w:sz w:val="18"/>
                <w:szCs w:val="18"/>
                <w:lang w:eastAsia="en-GB"/>
              </w:rPr>
              <w:t>: Correct products in correct quantities at agreed time</w:t>
            </w:r>
          </w:p>
          <w:p w14:paraId="69AEDB9C" w14:textId="0C7A674F" w:rsidR="00295764" w:rsidRDefault="00295764" w:rsidP="00064ACF">
            <w:pPr>
              <w:pStyle w:val="ListParagraph"/>
              <w:numPr>
                <w:ilvl w:val="0"/>
                <w:numId w:val="33"/>
              </w:numPr>
              <w:spacing w:after="120" w:line="360" w:lineRule="auto"/>
              <w:contextualSpacing w:val="0"/>
              <w:jc w:val="both"/>
            </w:pPr>
            <w:r w:rsidRPr="00295764">
              <w:rPr>
                <w:b/>
                <w:bCs/>
                <w:sz w:val="18"/>
                <w:szCs w:val="18"/>
                <w:lang w:eastAsia="en-GB"/>
              </w:rPr>
              <w:t>Quality:</w:t>
            </w:r>
            <w:r w:rsidRPr="00295764">
              <w:rPr>
                <w:sz w:val="18"/>
                <w:szCs w:val="18"/>
                <w:lang w:eastAsia="en-GB"/>
              </w:rPr>
              <w:t xml:space="preserve"> Number of customer complaints limited; quality as per specification or agreement</w:t>
            </w:r>
          </w:p>
          <w:p w14:paraId="68DB510C" w14:textId="52358151" w:rsidR="00295764" w:rsidRDefault="00295764" w:rsidP="00D73525"/>
        </w:tc>
      </w:tr>
    </w:tbl>
    <w:p w14:paraId="24615B99" w14:textId="77777777" w:rsidR="00745F42" w:rsidRDefault="00745F42"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9640A3" w:rsidRPr="008D20D9" w14:paraId="631EF167" w14:textId="77777777" w:rsidTr="00B110F9">
        <w:tc>
          <w:tcPr>
            <w:tcW w:w="997" w:type="dxa"/>
            <w:shd w:val="clear" w:color="auto" w:fill="D9D9D9" w:themeFill="background1" w:themeFillShade="D9"/>
          </w:tcPr>
          <w:p w14:paraId="18E7D4F4" w14:textId="77777777" w:rsidR="009640A3" w:rsidRPr="008D20D9" w:rsidRDefault="009640A3"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10E158D4" w14:textId="77777777" w:rsidR="009640A3" w:rsidRPr="008D20D9" w:rsidRDefault="009640A3"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30197BBB" w14:textId="77777777" w:rsidR="009640A3" w:rsidRPr="008D20D9" w:rsidRDefault="009640A3"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5CAC900C" w14:textId="77777777" w:rsidR="009640A3" w:rsidRPr="008D20D9" w:rsidRDefault="009640A3" w:rsidP="00B110F9">
            <w:pPr>
              <w:jc w:val="center"/>
              <w:rPr>
                <w:rFonts w:cs="Arial"/>
                <w:b/>
                <w:bCs/>
                <w:sz w:val="18"/>
                <w:szCs w:val="18"/>
              </w:rPr>
            </w:pPr>
            <w:r w:rsidRPr="008D20D9">
              <w:rPr>
                <w:rFonts w:cs="Arial"/>
                <w:b/>
                <w:bCs/>
                <w:sz w:val="18"/>
                <w:szCs w:val="18"/>
              </w:rPr>
              <w:t>MARKS</w:t>
            </w:r>
          </w:p>
        </w:tc>
      </w:tr>
      <w:tr w:rsidR="009640A3" w:rsidRPr="003747B7" w14:paraId="0DEC9C49" w14:textId="77777777" w:rsidTr="00B110F9">
        <w:tc>
          <w:tcPr>
            <w:tcW w:w="997" w:type="dxa"/>
          </w:tcPr>
          <w:p w14:paraId="351FDC7A" w14:textId="3BC2894B" w:rsidR="009640A3" w:rsidRPr="003747B7" w:rsidRDefault="009640A3" w:rsidP="00B110F9">
            <w:pPr>
              <w:spacing w:line="360" w:lineRule="auto"/>
              <w:ind w:left="28"/>
              <w:rPr>
                <w:rFonts w:cs="Arial"/>
                <w:sz w:val="18"/>
                <w:szCs w:val="18"/>
              </w:rPr>
            </w:pPr>
            <w:r>
              <w:rPr>
                <w:rFonts w:cs="Arial"/>
                <w:sz w:val="18"/>
                <w:szCs w:val="18"/>
              </w:rPr>
              <w:t>2</w:t>
            </w:r>
            <w:r w:rsidR="00DF24C1">
              <w:rPr>
                <w:rFonts w:cs="Arial"/>
                <w:sz w:val="18"/>
                <w:szCs w:val="18"/>
              </w:rPr>
              <w:t>1</w:t>
            </w:r>
          </w:p>
        </w:tc>
        <w:tc>
          <w:tcPr>
            <w:tcW w:w="2964" w:type="dxa"/>
          </w:tcPr>
          <w:p w14:paraId="225A08EB" w14:textId="07A3E970" w:rsidR="009640A3" w:rsidRPr="003747B7" w:rsidRDefault="009640A3" w:rsidP="00B110F9">
            <w:pPr>
              <w:spacing w:line="360" w:lineRule="auto"/>
              <w:ind w:left="28"/>
              <w:rPr>
                <w:rFonts w:cs="Arial"/>
                <w:sz w:val="18"/>
                <w:szCs w:val="18"/>
              </w:rPr>
            </w:pPr>
            <w:r>
              <w:rPr>
                <w:rFonts w:cs="Arial"/>
                <w:sz w:val="18"/>
                <w:szCs w:val="18"/>
              </w:rPr>
              <w:t>KM01KT04 IAC0403</w:t>
            </w:r>
          </w:p>
        </w:tc>
        <w:tc>
          <w:tcPr>
            <w:tcW w:w="5390" w:type="dxa"/>
          </w:tcPr>
          <w:p w14:paraId="7314D59E" w14:textId="3D4AF337" w:rsidR="009640A3" w:rsidRPr="003747B7" w:rsidRDefault="00295764" w:rsidP="00B110F9">
            <w:pPr>
              <w:spacing w:line="360" w:lineRule="auto"/>
              <w:ind w:left="79"/>
              <w:rPr>
                <w:rFonts w:cs="Arial"/>
                <w:sz w:val="18"/>
                <w:szCs w:val="18"/>
              </w:rPr>
            </w:pPr>
            <w:r>
              <w:rPr>
                <w:rFonts w:cs="Arial"/>
                <w:sz w:val="18"/>
                <w:szCs w:val="18"/>
              </w:rPr>
              <w:t>Explain how the company’s target market could impact on operational standards of the supplier</w:t>
            </w:r>
          </w:p>
        </w:tc>
        <w:tc>
          <w:tcPr>
            <w:tcW w:w="1134" w:type="dxa"/>
          </w:tcPr>
          <w:p w14:paraId="0153FBB9" w14:textId="40076E17" w:rsidR="009640A3" w:rsidRPr="003747B7" w:rsidRDefault="00295764" w:rsidP="00B110F9">
            <w:pPr>
              <w:spacing w:line="360" w:lineRule="auto"/>
              <w:jc w:val="center"/>
              <w:rPr>
                <w:rFonts w:cs="Arial"/>
                <w:sz w:val="18"/>
                <w:szCs w:val="18"/>
              </w:rPr>
            </w:pPr>
            <w:r>
              <w:rPr>
                <w:rFonts w:cs="Arial"/>
                <w:sz w:val="18"/>
                <w:szCs w:val="18"/>
              </w:rPr>
              <w:t>5</w:t>
            </w:r>
          </w:p>
        </w:tc>
      </w:tr>
    </w:tbl>
    <w:p w14:paraId="49345936" w14:textId="7F614D22" w:rsidR="009640A3" w:rsidRDefault="009640A3" w:rsidP="009640A3"/>
    <w:tbl>
      <w:tblPr>
        <w:tblStyle w:val="TableGrid"/>
        <w:tblW w:w="0" w:type="auto"/>
        <w:tblLook w:val="04A0" w:firstRow="1" w:lastRow="0" w:firstColumn="1" w:lastColumn="0" w:noHBand="0" w:noVBand="1"/>
      </w:tblPr>
      <w:tblGrid>
        <w:gridCol w:w="10456"/>
      </w:tblGrid>
      <w:tr w:rsidR="00295764" w14:paraId="019EC10A" w14:textId="77777777" w:rsidTr="00295764">
        <w:tc>
          <w:tcPr>
            <w:tcW w:w="10456" w:type="dxa"/>
          </w:tcPr>
          <w:p w14:paraId="21FC8135" w14:textId="08996014" w:rsidR="00295764" w:rsidRDefault="00295764" w:rsidP="009640A3">
            <w:pPr>
              <w:rPr>
                <w:sz w:val="18"/>
                <w:szCs w:val="18"/>
              </w:rPr>
            </w:pPr>
            <w:r>
              <w:rPr>
                <w:sz w:val="18"/>
                <w:szCs w:val="18"/>
              </w:rPr>
              <w:t>Learners may provide relevant answers which the assessor should consider.</w:t>
            </w:r>
          </w:p>
          <w:p w14:paraId="1373D4B3" w14:textId="54217118" w:rsidR="00295764" w:rsidRPr="00295764" w:rsidRDefault="00295764" w:rsidP="009640A3">
            <w:pPr>
              <w:rPr>
                <w:sz w:val="18"/>
                <w:szCs w:val="18"/>
              </w:rPr>
            </w:pPr>
            <w:r w:rsidRPr="00295764">
              <w:rPr>
                <w:sz w:val="18"/>
                <w:szCs w:val="18"/>
              </w:rPr>
              <w:t>Examples include:</w:t>
            </w:r>
          </w:p>
          <w:p w14:paraId="346530EA" w14:textId="77777777" w:rsidR="00295764" w:rsidRPr="00295764" w:rsidRDefault="00295764" w:rsidP="009640A3">
            <w:pPr>
              <w:rPr>
                <w:sz w:val="18"/>
                <w:szCs w:val="18"/>
              </w:rPr>
            </w:pPr>
            <w:r w:rsidRPr="00295764">
              <w:rPr>
                <w:sz w:val="18"/>
                <w:szCs w:val="18"/>
              </w:rPr>
              <w:t xml:space="preserve">Consumers have become more aware of the impact of industry on, for example, the environment. </w:t>
            </w:r>
          </w:p>
          <w:p w14:paraId="41257DA4" w14:textId="77777777" w:rsidR="00295764" w:rsidRPr="00295764" w:rsidRDefault="00295764" w:rsidP="009640A3">
            <w:pPr>
              <w:rPr>
                <w:sz w:val="18"/>
                <w:szCs w:val="18"/>
              </w:rPr>
            </w:pPr>
            <w:r w:rsidRPr="00295764">
              <w:rPr>
                <w:sz w:val="18"/>
                <w:szCs w:val="18"/>
              </w:rPr>
              <w:t>There has also been an increase in attention on how suppliers treat their employees in terms of human rights.</w:t>
            </w:r>
          </w:p>
          <w:p w14:paraId="574473DA" w14:textId="77777777" w:rsidR="00295764" w:rsidRPr="00295764" w:rsidRDefault="00295764" w:rsidP="00295764">
            <w:pPr>
              <w:rPr>
                <w:sz w:val="18"/>
                <w:szCs w:val="18"/>
              </w:rPr>
            </w:pPr>
            <w:r w:rsidRPr="00295764">
              <w:rPr>
                <w:sz w:val="18"/>
                <w:szCs w:val="18"/>
              </w:rPr>
              <w:t>Stakeholder pressure on environmental and social standards, expectations with regard to sustainably in managing companies and their supply chains are gaining significant momentum. Therefore, the interests of a retail chain’s target market may have an impact on the performance standards of the company’s suppliers. Certain groups of consumers may, for example, stop buying certain products should they become aware that a retail chain’s suppliers violate human rights or sustainable manufacturing practices during the manufacture or distribution of the products.</w:t>
            </w:r>
          </w:p>
          <w:p w14:paraId="1A2C45CA" w14:textId="77777777" w:rsidR="00295764" w:rsidRPr="00295764" w:rsidRDefault="00295764" w:rsidP="00295764">
            <w:pPr>
              <w:rPr>
                <w:sz w:val="18"/>
                <w:szCs w:val="18"/>
              </w:rPr>
            </w:pPr>
            <w:r w:rsidRPr="00295764">
              <w:rPr>
                <w:sz w:val="18"/>
                <w:szCs w:val="18"/>
              </w:rPr>
              <w:t>Due to stakeholder pressures, buyers should take cognisance of the interests of their target market and select merchandise assortments and suppliers aligned to these interests.</w:t>
            </w:r>
          </w:p>
          <w:p w14:paraId="49273EBD" w14:textId="29126124" w:rsidR="00295764" w:rsidRDefault="00295764" w:rsidP="009640A3"/>
        </w:tc>
      </w:tr>
    </w:tbl>
    <w:p w14:paraId="52D90E7B" w14:textId="77777777" w:rsidR="00295764" w:rsidRDefault="00295764" w:rsidP="009640A3"/>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9640A3" w:rsidRPr="008D20D9" w14:paraId="7180FB4B" w14:textId="77777777" w:rsidTr="00B110F9">
        <w:tc>
          <w:tcPr>
            <w:tcW w:w="997" w:type="dxa"/>
            <w:shd w:val="clear" w:color="auto" w:fill="D9D9D9" w:themeFill="background1" w:themeFillShade="D9"/>
          </w:tcPr>
          <w:p w14:paraId="3014B8D1" w14:textId="77777777" w:rsidR="009640A3" w:rsidRPr="008D20D9" w:rsidRDefault="009640A3"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2602E50C" w14:textId="77777777" w:rsidR="009640A3" w:rsidRPr="008D20D9" w:rsidRDefault="009640A3"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5819BCE6" w14:textId="77777777" w:rsidR="009640A3" w:rsidRPr="008D20D9" w:rsidRDefault="009640A3"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6E709E97" w14:textId="77777777" w:rsidR="009640A3" w:rsidRPr="008D20D9" w:rsidRDefault="009640A3" w:rsidP="00B110F9">
            <w:pPr>
              <w:jc w:val="center"/>
              <w:rPr>
                <w:rFonts w:cs="Arial"/>
                <w:b/>
                <w:bCs/>
                <w:sz w:val="18"/>
                <w:szCs w:val="18"/>
              </w:rPr>
            </w:pPr>
            <w:r w:rsidRPr="008D20D9">
              <w:rPr>
                <w:rFonts w:cs="Arial"/>
                <w:b/>
                <w:bCs/>
                <w:sz w:val="18"/>
                <w:szCs w:val="18"/>
              </w:rPr>
              <w:t>MARKS</w:t>
            </w:r>
          </w:p>
        </w:tc>
      </w:tr>
      <w:tr w:rsidR="009640A3" w:rsidRPr="003747B7" w14:paraId="664DE269" w14:textId="77777777" w:rsidTr="00B110F9">
        <w:tc>
          <w:tcPr>
            <w:tcW w:w="997" w:type="dxa"/>
          </w:tcPr>
          <w:p w14:paraId="7C355092" w14:textId="4653FE3A" w:rsidR="009640A3" w:rsidRPr="003747B7" w:rsidRDefault="009640A3" w:rsidP="00B110F9">
            <w:pPr>
              <w:spacing w:line="360" w:lineRule="auto"/>
              <w:ind w:left="28"/>
              <w:rPr>
                <w:rFonts w:cs="Arial"/>
                <w:sz w:val="18"/>
                <w:szCs w:val="18"/>
              </w:rPr>
            </w:pPr>
            <w:r>
              <w:rPr>
                <w:rFonts w:cs="Arial"/>
                <w:sz w:val="18"/>
                <w:szCs w:val="18"/>
              </w:rPr>
              <w:t>2</w:t>
            </w:r>
            <w:r w:rsidR="00DF24C1">
              <w:rPr>
                <w:rFonts w:cs="Arial"/>
                <w:sz w:val="18"/>
                <w:szCs w:val="18"/>
              </w:rPr>
              <w:t>2</w:t>
            </w:r>
          </w:p>
        </w:tc>
        <w:tc>
          <w:tcPr>
            <w:tcW w:w="2964" w:type="dxa"/>
          </w:tcPr>
          <w:p w14:paraId="2460F9A3" w14:textId="2F807314" w:rsidR="009640A3" w:rsidRPr="003747B7" w:rsidRDefault="009640A3" w:rsidP="00B110F9">
            <w:pPr>
              <w:spacing w:line="360" w:lineRule="auto"/>
              <w:ind w:left="28"/>
              <w:rPr>
                <w:rFonts w:cs="Arial"/>
                <w:sz w:val="18"/>
                <w:szCs w:val="18"/>
              </w:rPr>
            </w:pPr>
            <w:r>
              <w:rPr>
                <w:rFonts w:cs="Arial"/>
                <w:sz w:val="18"/>
                <w:szCs w:val="18"/>
              </w:rPr>
              <w:t>KM01KT04 IAC0404</w:t>
            </w:r>
          </w:p>
        </w:tc>
        <w:tc>
          <w:tcPr>
            <w:tcW w:w="5390" w:type="dxa"/>
          </w:tcPr>
          <w:p w14:paraId="63B00E6E" w14:textId="77777777" w:rsidR="009640A3" w:rsidRDefault="00295764" w:rsidP="00B110F9">
            <w:pPr>
              <w:spacing w:line="360" w:lineRule="auto"/>
              <w:ind w:left="79"/>
              <w:rPr>
                <w:rFonts w:cs="Arial"/>
                <w:sz w:val="18"/>
                <w:szCs w:val="18"/>
              </w:rPr>
            </w:pPr>
            <w:r>
              <w:rPr>
                <w:rFonts w:cs="Arial"/>
                <w:sz w:val="18"/>
                <w:szCs w:val="18"/>
              </w:rPr>
              <w:t>List typical corrective measures for suppliers not meeting requirements.</w:t>
            </w:r>
          </w:p>
          <w:p w14:paraId="37559AC9" w14:textId="3FF98D57" w:rsidR="00295764" w:rsidRPr="003747B7" w:rsidRDefault="00295764" w:rsidP="00B110F9">
            <w:pPr>
              <w:spacing w:line="360" w:lineRule="auto"/>
              <w:ind w:left="79"/>
              <w:rPr>
                <w:rFonts w:cs="Arial"/>
                <w:sz w:val="18"/>
                <w:szCs w:val="18"/>
              </w:rPr>
            </w:pPr>
          </w:p>
        </w:tc>
        <w:tc>
          <w:tcPr>
            <w:tcW w:w="1134" w:type="dxa"/>
          </w:tcPr>
          <w:p w14:paraId="6A1FF02D" w14:textId="6C196489" w:rsidR="009640A3" w:rsidRPr="003747B7" w:rsidRDefault="00FB30EB" w:rsidP="00B110F9">
            <w:pPr>
              <w:spacing w:line="360" w:lineRule="auto"/>
              <w:jc w:val="center"/>
              <w:rPr>
                <w:rFonts w:cs="Arial"/>
                <w:sz w:val="18"/>
                <w:szCs w:val="18"/>
              </w:rPr>
            </w:pPr>
            <w:r>
              <w:rPr>
                <w:rFonts w:cs="Arial"/>
                <w:sz w:val="18"/>
                <w:szCs w:val="18"/>
              </w:rPr>
              <w:t>15</w:t>
            </w:r>
          </w:p>
        </w:tc>
      </w:tr>
    </w:tbl>
    <w:p w14:paraId="54F3BDD8" w14:textId="74268B44" w:rsidR="009640A3" w:rsidRDefault="009640A3" w:rsidP="009640A3"/>
    <w:tbl>
      <w:tblPr>
        <w:tblStyle w:val="TableGrid"/>
        <w:tblW w:w="0" w:type="auto"/>
        <w:tblLook w:val="04A0" w:firstRow="1" w:lastRow="0" w:firstColumn="1" w:lastColumn="0" w:noHBand="0" w:noVBand="1"/>
      </w:tblPr>
      <w:tblGrid>
        <w:gridCol w:w="10456"/>
      </w:tblGrid>
      <w:tr w:rsidR="00295764" w14:paraId="1C56B13E" w14:textId="77777777" w:rsidTr="00295764">
        <w:tc>
          <w:tcPr>
            <w:tcW w:w="10456" w:type="dxa"/>
          </w:tcPr>
          <w:p w14:paraId="6879CA37" w14:textId="0B103E43" w:rsidR="00295764" w:rsidRPr="00FB30EB" w:rsidRDefault="00295764" w:rsidP="009640A3">
            <w:pPr>
              <w:rPr>
                <w:b/>
                <w:bCs/>
                <w:sz w:val="18"/>
                <w:szCs w:val="18"/>
              </w:rPr>
            </w:pPr>
            <w:r w:rsidRPr="00FB30EB">
              <w:rPr>
                <w:b/>
                <w:bCs/>
                <w:sz w:val="18"/>
                <w:szCs w:val="18"/>
              </w:rPr>
              <w:t>Collaborate with suppliers in fin</w:t>
            </w:r>
            <w:r w:rsidR="00FB30EB" w:rsidRPr="00FB30EB">
              <w:rPr>
                <w:b/>
                <w:bCs/>
                <w:sz w:val="18"/>
                <w:szCs w:val="18"/>
              </w:rPr>
              <w:t>d</w:t>
            </w:r>
            <w:r w:rsidRPr="00FB30EB">
              <w:rPr>
                <w:b/>
                <w:bCs/>
                <w:sz w:val="18"/>
                <w:szCs w:val="18"/>
              </w:rPr>
              <w:t>ing a solution.</w:t>
            </w:r>
          </w:p>
          <w:p w14:paraId="663D46EC" w14:textId="41D788B5" w:rsidR="00295764" w:rsidRPr="00FB30EB" w:rsidRDefault="00295764" w:rsidP="009640A3">
            <w:pPr>
              <w:rPr>
                <w:sz w:val="18"/>
                <w:szCs w:val="18"/>
              </w:rPr>
            </w:pPr>
            <w:r w:rsidRPr="00FB30EB">
              <w:rPr>
                <w:sz w:val="18"/>
                <w:szCs w:val="18"/>
              </w:rPr>
              <w:t>Advantage: Win-win si</w:t>
            </w:r>
            <w:r w:rsidR="00FB30EB" w:rsidRPr="00FB30EB">
              <w:rPr>
                <w:sz w:val="18"/>
                <w:szCs w:val="18"/>
              </w:rPr>
              <w:t>t</w:t>
            </w:r>
            <w:r w:rsidRPr="00FB30EB">
              <w:rPr>
                <w:sz w:val="18"/>
                <w:szCs w:val="18"/>
              </w:rPr>
              <w:t>uation for both</w:t>
            </w:r>
          </w:p>
          <w:p w14:paraId="611384A4" w14:textId="77777777" w:rsidR="00295764" w:rsidRPr="00FB30EB" w:rsidRDefault="00295764" w:rsidP="009640A3">
            <w:pPr>
              <w:rPr>
                <w:sz w:val="18"/>
                <w:szCs w:val="18"/>
              </w:rPr>
            </w:pPr>
          </w:p>
          <w:p w14:paraId="3BADC5A3" w14:textId="77777777" w:rsidR="00295764" w:rsidRPr="00FB30EB" w:rsidRDefault="00FB30EB" w:rsidP="009640A3">
            <w:pPr>
              <w:rPr>
                <w:b/>
                <w:bCs/>
                <w:sz w:val="18"/>
                <w:szCs w:val="18"/>
              </w:rPr>
            </w:pPr>
            <w:r w:rsidRPr="00FB30EB">
              <w:rPr>
                <w:b/>
                <w:bCs/>
                <w:sz w:val="18"/>
                <w:szCs w:val="18"/>
              </w:rPr>
              <w:t>Change suppliers</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4508"/>
              <w:gridCol w:w="5421"/>
            </w:tblGrid>
            <w:tr w:rsidR="00FB30EB" w:rsidRPr="00FB30EB" w14:paraId="7F984E0B" w14:textId="77777777" w:rsidTr="00FB30EB">
              <w:tc>
                <w:tcPr>
                  <w:tcW w:w="4508" w:type="dxa"/>
                  <w:shd w:val="clear" w:color="auto" w:fill="808080" w:themeFill="background1" w:themeFillShade="80"/>
                </w:tcPr>
                <w:p w14:paraId="1483CCF8"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Advantages</w:t>
                  </w:r>
                </w:p>
              </w:tc>
              <w:tc>
                <w:tcPr>
                  <w:tcW w:w="5421" w:type="dxa"/>
                  <w:shd w:val="clear" w:color="auto" w:fill="808080" w:themeFill="background1" w:themeFillShade="80"/>
                </w:tcPr>
                <w:p w14:paraId="1F5AF5E6"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Disadvantages</w:t>
                  </w:r>
                </w:p>
              </w:tc>
            </w:tr>
            <w:tr w:rsidR="00FB30EB" w:rsidRPr="00FB30EB" w14:paraId="1862FFAE" w14:textId="77777777" w:rsidTr="00FB30EB">
              <w:tc>
                <w:tcPr>
                  <w:tcW w:w="4508" w:type="dxa"/>
                  <w:shd w:val="clear" w:color="auto" w:fill="D9D9D9" w:themeFill="background1" w:themeFillShade="D9"/>
                </w:tcPr>
                <w:p w14:paraId="10F705DE" w14:textId="77777777" w:rsidR="00FB30EB" w:rsidRPr="00FB30EB" w:rsidRDefault="00FB30EB" w:rsidP="00064ACF">
                  <w:pPr>
                    <w:pStyle w:val="ListParagraph"/>
                    <w:numPr>
                      <w:ilvl w:val="0"/>
                      <w:numId w:val="34"/>
                    </w:numPr>
                    <w:spacing w:line="360" w:lineRule="auto"/>
                    <w:contextualSpacing w:val="0"/>
                    <w:jc w:val="both"/>
                    <w:rPr>
                      <w:sz w:val="18"/>
                      <w:szCs w:val="18"/>
                    </w:rPr>
                  </w:pPr>
                  <w:r w:rsidRPr="00FB30EB">
                    <w:rPr>
                      <w:sz w:val="18"/>
                      <w:szCs w:val="18"/>
                    </w:rPr>
                    <w:t>If the new supplier can consistently meet the agreed standards, the problem is resolved and that can have a positive impact on sales and profitability.</w:t>
                  </w:r>
                </w:p>
              </w:tc>
              <w:tc>
                <w:tcPr>
                  <w:tcW w:w="5421" w:type="dxa"/>
                  <w:shd w:val="clear" w:color="auto" w:fill="D9D9D9" w:themeFill="background1" w:themeFillShade="D9"/>
                </w:tcPr>
                <w:p w14:paraId="6FA8D183" w14:textId="77777777" w:rsidR="00FB30EB" w:rsidRPr="00FB30EB" w:rsidRDefault="00FB30EB" w:rsidP="00064ACF">
                  <w:pPr>
                    <w:pStyle w:val="ListParagraph"/>
                    <w:numPr>
                      <w:ilvl w:val="0"/>
                      <w:numId w:val="34"/>
                    </w:numPr>
                    <w:spacing w:after="120" w:line="360" w:lineRule="auto"/>
                    <w:ind w:left="341" w:hanging="284"/>
                    <w:contextualSpacing w:val="0"/>
                    <w:jc w:val="both"/>
                    <w:rPr>
                      <w:sz w:val="18"/>
                      <w:szCs w:val="18"/>
                    </w:rPr>
                  </w:pPr>
                  <w:r w:rsidRPr="00FB30EB">
                    <w:rPr>
                      <w:sz w:val="18"/>
                      <w:szCs w:val="18"/>
                    </w:rPr>
                    <w:t>It is time consuming and expensive to source and evaluate potential new suppliers.</w:t>
                  </w:r>
                </w:p>
                <w:p w14:paraId="3A7A93D0" w14:textId="77777777" w:rsidR="00FB30EB" w:rsidRPr="00FB30EB" w:rsidRDefault="00FB30EB" w:rsidP="00064ACF">
                  <w:pPr>
                    <w:pStyle w:val="ListParagraph"/>
                    <w:numPr>
                      <w:ilvl w:val="0"/>
                      <w:numId w:val="34"/>
                    </w:numPr>
                    <w:spacing w:after="120" w:line="360" w:lineRule="auto"/>
                    <w:ind w:left="341" w:hanging="284"/>
                    <w:contextualSpacing w:val="0"/>
                    <w:jc w:val="both"/>
                    <w:rPr>
                      <w:sz w:val="18"/>
                      <w:szCs w:val="18"/>
                    </w:rPr>
                  </w:pPr>
                  <w:r w:rsidRPr="00FB30EB">
                    <w:rPr>
                      <w:sz w:val="18"/>
                      <w:szCs w:val="18"/>
                    </w:rPr>
                    <w:t>Only time will teach whether the new supplier was a better match for company needs.</w:t>
                  </w:r>
                </w:p>
                <w:p w14:paraId="0B856AE8" w14:textId="77777777" w:rsidR="00FB30EB" w:rsidRPr="00FB30EB" w:rsidRDefault="00FB30EB" w:rsidP="00064ACF">
                  <w:pPr>
                    <w:pStyle w:val="ListParagraph"/>
                    <w:numPr>
                      <w:ilvl w:val="0"/>
                      <w:numId w:val="34"/>
                    </w:numPr>
                    <w:spacing w:line="360" w:lineRule="auto"/>
                    <w:ind w:left="343" w:hanging="284"/>
                    <w:contextualSpacing w:val="0"/>
                    <w:jc w:val="both"/>
                    <w:rPr>
                      <w:sz w:val="18"/>
                      <w:szCs w:val="18"/>
                    </w:rPr>
                  </w:pPr>
                  <w:r w:rsidRPr="00FB30EB">
                    <w:rPr>
                      <w:sz w:val="18"/>
                      <w:szCs w:val="18"/>
                    </w:rPr>
                    <w:t>Alternative suppliers who can supply the required products might not be available.</w:t>
                  </w:r>
                </w:p>
              </w:tc>
            </w:tr>
          </w:tbl>
          <w:p w14:paraId="6494317F" w14:textId="243BC635" w:rsidR="00FB30EB" w:rsidRPr="00FB30EB" w:rsidRDefault="00FB30EB">
            <w:pPr>
              <w:rPr>
                <w:sz w:val="18"/>
                <w:szCs w:val="18"/>
              </w:rPr>
            </w:pPr>
          </w:p>
          <w:p w14:paraId="242F9667" w14:textId="17FEBAC3" w:rsidR="00FB30EB" w:rsidRDefault="00FB30EB">
            <w:pPr>
              <w:rPr>
                <w:sz w:val="18"/>
                <w:szCs w:val="18"/>
              </w:rPr>
            </w:pPr>
          </w:p>
          <w:p w14:paraId="224F9638" w14:textId="6242B1D7" w:rsidR="00FB30EB" w:rsidRDefault="00FB30EB">
            <w:pPr>
              <w:rPr>
                <w:sz w:val="18"/>
                <w:szCs w:val="18"/>
              </w:rPr>
            </w:pPr>
          </w:p>
          <w:p w14:paraId="1A821558" w14:textId="0B798B31" w:rsidR="00FB30EB" w:rsidRPr="00FB30EB" w:rsidRDefault="00FB30EB">
            <w:pPr>
              <w:rPr>
                <w:sz w:val="18"/>
                <w:szCs w:val="18"/>
              </w:rPr>
            </w:pPr>
          </w:p>
          <w:p w14:paraId="50DD8F72" w14:textId="26BA1FD5" w:rsidR="00FB30EB" w:rsidRPr="00FB30EB" w:rsidRDefault="00FB30EB">
            <w:pPr>
              <w:rPr>
                <w:b/>
                <w:bCs/>
                <w:sz w:val="18"/>
                <w:szCs w:val="18"/>
              </w:rPr>
            </w:pPr>
            <w:r w:rsidRPr="00FB30EB">
              <w:rPr>
                <w:b/>
                <w:bCs/>
                <w:sz w:val="18"/>
                <w:szCs w:val="18"/>
              </w:rPr>
              <w:t>Segment suppliers</w:t>
            </w:r>
          </w:p>
          <w:p w14:paraId="4D63EF57" w14:textId="0DE1C8F5" w:rsidR="00FB30EB" w:rsidRPr="00FB30EB" w:rsidRDefault="00FB30EB">
            <w:pPr>
              <w:rPr>
                <w:sz w:val="18"/>
                <w:szCs w:val="18"/>
              </w:rPr>
            </w:pP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4826"/>
              <w:gridCol w:w="5103"/>
            </w:tblGrid>
            <w:tr w:rsidR="00FB30EB" w:rsidRPr="00FB30EB" w14:paraId="58326A2F" w14:textId="77777777" w:rsidTr="00FB30EB">
              <w:tc>
                <w:tcPr>
                  <w:tcW w:w="4826" w:type="dxa"/>
                  <w:shd w:val="clear" w:color="auto" w:fill="808080" w:themeFill="background1" w:themeFillShade="80"/>
                </w:tcPr>
                <w:p w14:paraId="4D59DF87"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Advantages</w:t>
                  </w:r>
                </w:p>
              </w:tc>
              <w:tc>
                <w:tcPr>
                  <w:tcW w:w="5103" w:type="dxa"/>
                  <w:shd w:val="clear" w:color="auto" w:fill="808080" w:themeFill="background1" w:themeFillShade="80"/>
                </w:tcPr>
                <w:p w14:paraId="0BE12AC4"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Disadvantages</w:t>
                  </w:r>
                </w:p>
              </w:tc>
            </w:tr>
            <w:tr w:rsidR="00FB30EB" w:rsidRPr="00FB30EB" w14:paraId="0C8EE5BC" w14:textId="77777777" w:rsidTr="00FB30EB">
              <w:tc>
                <w:tcPr>
                  <w:tcW w:w="4826" w:type="dxa"/>
                  <w:shd w:val="clear" w:color="auto" w:fill="D9D9D9" w:themeFill="background1" w:themeFillShade="D9"/>
                </w:tcPr>
                <w:p w14:paraId="212063C5" w14:textId="77777777" w:rsidR="00FB30EB" w:rsidRPr="00FB30EB" w:rsidRDefault="00FB30EB" w:rsidP="00064ACF">
                  <w:pPr>
                    <w:pStyle w:val="ListParagraph"/>
                    <w:numPr>
                      <w:ilvl w:val="0"/>
                      <w:numId w:val="34"/>
                    </w:numPr>
                    <w:spacing w:after="120" w:line="360" w:lineRule="auto"/>
                    <w:ind w:left="357" w:hanging="357"/>
                    <w:contextualSpacing w:val="0"/>
                    <w:jc w:val="both"/>
                    <w:rPr>
                      <w:sz w:val="18"/>
                      <w:szCs w:val="18"/>
                    </w:rPr>
                  </w:pPr>
                  <w:r w:rsidRPr="00FB30EB">
                    <w:rPr>
                      <w:sz w:val="18"/>
                      <w:szCs w:val="18"/>
                    </w:rPr>
                    <w:lastRenderedPageBreak/>
                    <w:t>Segmenting of suppliers may lead to lower merchandise costs for efficiency” model products.</w:t>
                  </w:r>
                </w:p>
                <w:p w14:paraId="72A0361C" w14:textId="77777777" w:rsidR="00FB30EB" w:rsidRPr="00FB30EB" w:rsidRDefault="00FB30EB" w:rsidP="00064ACF">
                  <w:pPr>
                    <w:pStyle w:val="ListParagraph"/>
                    <w:numPr>
                      <w:ilvl w:val="0"/>
                      <w:numId w:val="34"/>
                    </w:numPr>
                    <w:spacing w:line="360" w:lineRule="auto"/>
                    <w:contextualSpacing w:val="0"/>
                    <w:jc w:val="both"/>
                    <w:rPr>
                      <w:sz w:val="18"/>
                      <w:szCs w:val="18"/>
                    </w:rPr>
                  </w:pPr>
                  <w:r w:rsidRPr="00FB30EB">
                    <w:rPr>
                      <w:sz w:val="18"/>
                      <w:szCs w:val="18"/>
                    </w:rPr>
                    <w:t>Reliance on one supplier is reduced, and this could limit risk.</w:t>
                  </w:r>
                </w:p>
              </w:tc>
              <w:tc>
                <w:tcPr>
                  <w:tcW w:w="5103" w:type="dxa"/>
                  <w:shd w:val="clear" w:color="auto" w:fill="D9D9D9" w:themeFill="background1" w:themeFillShade="D9"/>
                </w:tcPr>
                <w:p w14:paraId="0748BD32" w14:textId="77777777" w:rsidR="00FB30EB" w:rsidRPr="00FB30EB" w:rsidRDefault="00FB30EB" w:rsidP="00064ACF">
                  <w:pPr>
                    <w:pStyle w:val="ListParagraph"/>
                    <w:numPr>
                      <w:ilvl w:val="0"/>
                      <w:numId w:val="34"/>
                    </w:numPr>
                    <w:spacing w:line="360" w:lineRule="auto"/>
                    <w:ind w:left="343" w:hanging="284"/>
                    <w:contextualSpacing w:val="0"/>
                    <w:jc w:val="both"/>
                    <w:rPr>
                      <w:sz w:val="18"/>
                      <w:szCs w:val="18"/>
                    </w:rPr>
                  </w:pPr>
                  <w:r w:rsidRPr="00FB30EB">
                    <w:rPr>
                      <w:sz w:val="18"/>
                      <w:szCs w:val="18"/>
                    </w:rPr>
                    <w:t>Because of lower quantities, the buyer may lose exclusivity of product supply, price negotiation leverage and influence on the suppliers.</w:t>
                  </w:r>
                </w:p>
              </w:tc>
            </w:tr>
          </w:tbl>
          <w:p w14:paraId="29E70525" w14:textId="1EBD2161" w:rsidR="00FB30EB" w:rsidRPr="00FB30EB" w:rsidRDefault="00FB30EB">
            <w:pPr>
              <w:rPr>
                <w:sz w:val="18"/>
                <w:szCs w:val="18"/>
              </w:rPr>
            </w:pPr>
          </w:p>
          <w:p w14:paraId="58B63DE9" w14:textId="1F4CD389" w:rsidR="00FB30EB" w:rsidRDefault="00FB30EB">
            <w:pPr>
              <w:rPr>
                <w:sz w:val="18"/>
                <w:szCs w:val="18"/>
              </w:rPr>
            </w:pPr>
          </w:p>
          <w:p w14:paraId="615BE7CA" w14:textId="1DD812FE" w:rsidR="00DF24C1" w:rsidRDefault="00DF24C1">
            <w:pPr>
              <w:rPr>
                <w:sz w:val="18"/>
                <w:szCs w:val="18"/>
              </w:rPr>
            </w:pPr>
          </w:p>
          <w:p w14:paraId="055D4F40" w14:textId="77777777" w:rsidR="00DF24C1" w:rsidRPr="00FB30EB" w:rsidRDefault="00DF24C1">
            <w:pPr>
              <w:rPr>
                <w:sz w:val="18"/>
                <w:szCs w:val="18"/>
              </w:rPr>
            </w:pPr>
          </w:p>
          <w:p w14:paraId="4FEA3ADB" w14:textId="7BE5E328" w:rsidR="00FB30EB" w:rsidRPr="00FB30EB" w:rsidRDefault="00FB30EB">
            <w:pPr>
              <w:rPr>
                <w:b/>
                <w:bCs/>
                <w:sz w:val="18"/>
                <w:szCs w:val="18"/>
              </w:rPr>
            </w:pPr>
            <w:r w:rsidRPr="00FB30EB">
              <w:rPr>
                <w:b/>
                <w:bCs/>
                <w:sz w:val="18"/>
                <w:szCs w:val="18"/>
              </w:rPr>
              <w:t>Regionalise suppliers</w:t>
            </w:r>
          </w:p>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4508"/>
              <w:gridCol w:w="5421"/>
            </w:tblGrid>
            <w:tr w:rsidR="00FB30EB" w:rsidRPr="00FB30EB" w14:paraId="6B5CBEF6" w14:textId="77777777" w:rsidTr="00FB30EB">
              <w:tc>
                <w:tcPr>
                  <w:tcW w:w="4508" w:type="dxa"/>
                  <w:shd w:val="clear" w:color="auto" w:fill="808080" w:themeFill="background1" w:themeFillShade="80"/>
                </w:tcPr>
                <w:p w14:paraId="20385AB4"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Advantages</w:t>
                  </w:r>
                </w:p>
              </w:tc>
              <w:tc>
                <w:tcPr>
                  <w:tcW w:w="5421" w:type="dxa"/>
                  <w:shd w:val="clear" w:color="auto" w:fill="808080" w:themeFill="background1" w:themeFillShade="80"/>
                </w:tcPr>
                <w:p w14:paraId="2CFC6FE0" w14:textId="77777777" w:rsidR="00FB30EB" w:rsidRPr="00FB30EB" w:rsidRDefault="00FB30EB" w:rsidP="00FB30EB">
                  <w:pPr>
                    <w:rPr>
                      <w:b/>
                      <w:bCs/>
                      <w:color w:val="FFFFFF" w:themeColor="background1"/>
                      <w:sz w:val="18"/>
                      <w:szCs w:val="18"/>
                    </w:rPr>
                  </w:pPr>
                  <w:r w:rsidRPr="00FB30EB">
                    <w:rPr>
                      <w:b/>
                      <w:bCs/>
                      <w:color w:val="FFFFFF" w:themeColor="background1"/>
                      <w:sz w:val="18"/>
                      <w:szCs w:val="18"/>
                    </w:rPr>
                    <w:t>Disadvantages</w:t>
                  </w:r>
                </w:p>
              </w:tc>
            </w:tr>
            <w:tr w:rsidR="00FB30EB" w:rsidRPr="00FB30EB" w14:paraId="643C244A" w14:textId="77777777" w:rsidTr="00FB30EB">
              <w:tc>
                <w:tcPr>
                  <w:tcW w:w="4508" w:type="dxa"/>
                  <w:shd w:val="clear" w:color="auto" w:fill="D9D9D9" w:themeFill="background1" w:themeFillShade="D9"/>
                </w:tcPr>
                <w:p w14:paraId="6016D45B" w14:textId="77777777" w:rsidR="00FB30EB" w:rsidRPr="00FB30EB" w:rsidRDefault="00FB30EB" w:rsidP="00064ACF">
                  <w:pPr>
                    <w:pStyle w:val="ListParagraph"/>
                    <w:numPr>
                      <w:ilvl w:val="0"/>
                      <w:numId w:val="34"/>
                    </w:numPr>
                    <w:spacing w:after="120" w:line="360" w:lineRule="auto"/>
                    <w:ind w:left="357" w:hanging="357"/>
                    <w:contextualSpacing w:val="0"/>
                    <w:jc w:val="both"/>
                    <w:rPr>
                      <w:sz w:val="18"/>
                      <w:szCs w:val="18"/>
                    </w:rPr>
                  </w:pPr>
                  <w:r w:rsidRPr="00FB30EB">
                    <w:rPr>
                      <w:sz w:val="18"/>
                      <w:szCs w:val="18"/>
                    </w:rPr>
                    <w:t>Regionalisation of suppliers may have the benefit of shorter lead times, making it easier to manage stock and prevent stockouts or excess stock.</w:t>
                  </w:r>
                </w:p>
                <w:p w14:paraId="66DDA3F6" w14:textId="77777777" w:rsidR="00FB30EB" w:rsidRPr="00FB30EB" w:rsidRDefault="00FB30EB" w:rsidP="00064ACF">
                  <w:pPr>
                    <w:pStyle w:val="ListParagraph"/>
                    <w:numPr>
                      <w:ilvl w:val="0"/>
                      <w:numId w:val="34"/>
                    </w:numPr>
                    <w:spacing w:line="360" w:lineRule="auto"/>
                    <w:contextualSpacing w:val="0"/>
                    <w:jc w:val="both"/>
                    <w:rPr>
                      <w:sz w:val="18"/>
                      <w:szCs w:val="18"/>
                    </w:rPr>
                  </w:pPr>
                  <w:r w:rsidRPr="00FB30EB">
                    <w:rPr>
                      <w:sz w:val="18"/>
                      <w:szCs w:val="18"/>
                    </w:rPr>
                    <w:t>Because of proximity, it might be easier to build personal relationships with suppliers.</w:t>
                  </w:r>
                </w:p>
              </w:tc>
              <w:tc>
                <w:tcPr>
                  <w:tcW w:w="5421" w:type="dxa"/>
                  <w:shd w:val="clear" w:color="auto" w:fill="D9D9D9" w:themeFill="background1" w:themeFillShade="D9"/>
                </w:tcPr>
                <w:p w14:paraId="5FE80CB3" w14:textId="77777777" w:rsidR="00FB30EB" w:rsidRPr="00FB30EB" w:rsidRDefault="00FB30EB" w:rsidP="00064ACF">
                  <w:pPr>
                    <w:pStyle w:val="ListParagraph"/>
                    <w:numPr>
                      <w:ilvl w:val="0"/>
                      <w:numId w:val="34"/>
                    </w:numPr>
                    <w:spacing w:line="360" w:lineRule="auto"/>
                    <w:ind w:left="343" w:hanging="284"/>
                    <w:contextualSpacing w:val="0"/>
                    <w:jc w:val="both"/>
                    <w:rPr>
                      <w:sz w:val="18"/>
                      <w:szCs w:val="18"/>
                    </w:rPr>
                  </w:pPr>
                  <w:r w:rsidRPr="00FB30EB">
                    <w:rPr>
                      <w:sz w:val="18"/>
                      <w:szCs w:val="18"/>
                    </w:rPr>
                    <w:t>Regionalisation may limit the available merchandise assortment.</w:t>
                  </w:r>
                </w:p>
              </w:tc>
            </w:tr>
          </w:tbl>
          <w:p w14:paraId="3D487835" w14:textId="77777777" w:rsidR="00FB30EB" w:rsidRDefault="00FB30EB"/>
          <w:p w14:paraId="4774226F" w14:textId="77777777" w:rsidR="00FB30EB" w:rsidRDefault="00FB30EB"/>
          <w:p w14:paraId="1ABB3E6E" w14:textId="2C7911D4" w:rsidR="00FB30EB" w:rsidRDefault="00FB30EB" w:rsidP="009640A3"/>
        </w:tc>
      </w:tr>
    </w:tbl>
    <w:p w14:paraId="05B9B2D5" w14:textId="77777777" w:rsidR="00295764" w:rsidRDefault="00295764" w:rsidP="009640A3"/>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9640A3" w:rsidRPr="008D20D9" w14:paraId="6F8FF6E0" w14:textId="77777777" w:rsidTr="00B110F9">
        <w:tc>
          <w:tcPr>
            <w:tcW w:w="997" w:type="dxa"/>
            <w:shd w:val="clear" w:color="auto" w:fill="D9D9D9" w:themeFill="background1" w:themeFillShade="D9"/>
          </w:tcPr>
          <w:p w14:paraId="63614AFE" w14:textId="77777777" w:rsidR="009640A3" w:rsidRPr="008D20D9" w:rsidRDefault="009640A3"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2686D482" w14:textId="77777777" w:rsidR="009640A3" w:rsidRPr="008D20D9" w:rsidRDefault="009640A3"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D9337BA" w14:textId="77777777" w:rsidR="009640A3" w:rsidRPr="008D20D9" w:rsidRDefault="009640A3"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33CD8C66" w14:textId="77777777" w:rsidR="009640A3" w:rsidRPr="008D20D9" w:rsidRDefault="009640A3" w:rsidP="00B110F9">
            <w:pPr>
              <w:jc w:val="center"/>
              <w:rPr>
                <w:rFonts w:cs="Arial"/>
                <w:b/>
                <w:bCs/>
                <w:sz w:val="18"/>
                <w:szCs w:val="18"/>
              </w:rPr>
            </w:pPr>
            <w:r w:rsidRPr="008D20D9">
              <w:rPr>
                <w:rFonts w:cs="Arial"/>
                <w:b/>
                <w:bCs/>
                <w:sz w:val="18"/>
                <w:szCs w:val="18"/>
              </w:rPr>
              <w:t>MARKS</w:t>
            </w:r>
          </w:p>
        </w:tc>
      </w:tr>
      <w:tr w:rsidR="009640A3" w:rsidRPr="003747B7" w14:paraId="0BC74097" w14:textId="77777777" w:rsidTr="00B110F9">
        <w:tc>
          <w:tcPr>
            <w:tcW w:w="997" w:type="dxa"/>
          </w:tcPr>
          <w:p w14:paraId="00FED6B5" w14:textId="4E3D9E70" w:rsidR="009640A3" w:rsidRPr="003747B7" w:rsidRDefault="009640A3" w:rsidP="00B110F9">
            <w:pPr>
              <w:spacing w:line="360" w:lineRule="auto"/>
              <w:ind w:left="28"/>
              <w:rPr>
                <w:rFonts w:cs="Arial"/>
                <w:sz w:val="18"/>
                <w:szCs w:val="18"/>
              </w:rPr>
            </w:pPr>
            <w:r>
              <w:rPr>
                <w:rFonts w:cs="Arial"/>
                <w:sz w:val="18"/>
                <w:szCs w:val="18"/>
              </w:rPr>
              <w:t>2</w:t>
            </w:r>
            <w:r w:rsidR="00DF24C1">
              <w:rPr>
                <w:rFonts w:cs="Arial"/>
                <w:sz w:val="18"/>
                <w:szCs w:val="18"/>
              </w:rPr>
              <w:t>3</w:t>
            </w:r>
          </w:p>
        </w:tc>
        <w:tc>
          <w:tcPr>
            <w:tcW w:w="2964" w:type="dxa"/>
          </w:tcPr>
          <w:p w14:paraId="4B7F7D73" w14:textId="6420DF29" w:rsidR="009640A3" w:rsidRPr="003747B7" w:rsidRDefault="009640A3" w:rsidP="00B110F9">
            <w:pPr>
              <w:spacing w:line="360" w:lineRule="auto"/>
              <w:ind w:left="28"/>
              <w:rPr>
                <w:rFonts w:cs="Arial"/>
                <w:sz w:val="18"/>
                <w:szCs w:val="18"/>
              </w:rPr>
            </w:pPr>
            <w:r>
              <w:rPr>
                <w:rFonts w:cs="Arial"/>
                <w:sz w:val="18"/>
                <w:szCs w:val="18"/>
              </w:rPr>
              <w:t>KM01KT05 IAC0501</w:t>
            </w:r>
          </w:p>
        </w:tc>
        <w:tc>
          <w:tcPr>
            <w:tcW w:w="5390" w:type="dxa"/>
          </w:tcPr>
          <w:p w14:paraId="74FC783F" w14:textId="2FD2A54F" w:rsidR="009640A3" w:rsidRPr="003747B7" w:rsidRDefault="00FB30EB" w:rsidP="00B110F9">
            <w:pPr>
              <w:spacing w:line="360" w:lineRule="auto"/>
              <w:ind w:left="79"/>
              <w:rPr>
                <w:rFonts w:cs="Arial"/>
                <w:sz w:val="18"/>
                <w:szCs w:val="18"/>
              </w:rPr>
            </w:pPr>
            <w:r>
              <w:rPr>
                <w:rFonts w:cs="Arial"/>
                <w:sz w:val="18"/>
                <w:szCs w:val="18"/>
              </w:rPr>
              <w:t>List financial reports used to measure merchandise performance and explain how each is used.</w:t>
            </w:r>
          </w:p>
        </w:tc>
        <w:tc>
          <w:tcPr>
            <w:tcW w:w="1134" w:type="dxa"/>
          </w:tcPr>
          <w:p w14:paraId="149DFB88" w14:textId="06CBDE5B" w:rsidR="009640A3" w:rsidRPr="003747B7" w:rsidRDefault="00FB30EB" w:rsidP="00B110F9">
            <w:pPr>
              <w:spacing w:line="360" w:lineRule="auto"/>
              <w:jc w:val="center"/>
              <w:rPr>
                <w:rFonts w:cs="Arial"/>
                <w:sz w:val="18"/>
                <w:szCs w:val="18"/>
              </w:rPr>
            </w:pPr>
            <w:r>
              <w:rPr>
                <w:rFonts w:cs="Arial"/>
                <w:sz w:val="18"/>
                <w:szCs w:val="18"/>
              </w:rPr>
              <w:t>10</w:t>
            </w:r>
          </w:p>
        </w:tc>
      </w:tr>
    </w:tbl>
    <w:p w14:paraId="76058C76" w14:textId="77777777" w:rsidR="009640A3" w:rsidRDefault="009640A3" w:rsidP="009640A3"/>
    <w:tbl>
      <w:tblPr>
        <w:tblStyle w:val="TableGrid"/>
        <w:tblW w:w="0" w:type="auto"/>
        <w:tblLook w:val="04A0" w:firstRow="1" w:lastRow="0" w:firstColumn="1" w:lastColumn="0" w:noHBand="0" w:noVBand="1"/>
      </w:tblPr>
      <w:tblGrid>
        <w:gridCol w:w="10456"/>
      </w:tblGrid>
      <w:tr w:rsidR="00FB30EB" w14:paraId="77AE0ABB" w14:textId="77777777" w:rsidTr="00FB30EB">
        <w:tc>
          <w:tcPr>
            <w:tcW w:w="10456" w:type="dxa"/>
          </w:tcPr>
          <w:p w14:paraId="386C1AA9" w14:textId="77777777" w:rsidR="00FB30EB" w:rsidRPr="00FB30EB" w:rsidRDefault="00FB30EB" w:rsidP="00D73525">
            <w:pPr>
              <w:rPr>
                <w:b/>
                <w:bCs/>
                <w:sz w:val="18"/>
                <w:szCs w:val="18"/>
              </w:rPr>
            </w:pPr>
            <w:r w:rsidRPr="00FB30EB">
              <w:rPr>
                <w:b/>
                <w:bCs/>
                <w:sz w:val="18"/>
                <w:szCs w:val="18"/>
              </w:rPr>
              <w:t>Classified income statement</w:t>
            </w:r>
          </w:p>
          <w:p w14:paraId="23DCFC2C" w14:textId="77777777" w:rsidR="00FB30EB" w:rsidRPr="00FB30EB" w:rsidRDefault="00FB30EB" w:rsidP="00D73525">
            <w:pPr>
              <w:rPr>
                <w:sz w:val="18"/>
                <w:szCs w:val="18"/>
              </w:rPr>
            </w:pPr>
          </w:p>
          <w:p w14:paraId="54DA4B6D" w14:textId="77777777" w:rsidR="00FB30EB" w:rsidRPr="00FB30EB" w:rsidRDefault="00FB30EB" w:rsidP="00FB30EB">
            <w:pPr>
              <w:rPr>
                <w:sz w:val="18"/>
                <w:szCs w:val="18"/>
                <w:lang w:eastAsia="en-GB"/>
              </w:rPr>
            </w:pPr>
            <w:r w:rsidRPr="00FB30EB">
              <w:rPr>
                <w:sz w:val="18"/>
                <w:szCs w:val="18"/>
                <w:lang w:eastAsia="en-GB"/>
              </w:rPr>
              <w:t xml:space="preserve">The classified income statement shows important relationships that help in analysing how well the company is performing. For example, by deducting cost of goods sold from operating revenues, it can be determined by what amount sales revenues exceed the cost of items being sold. If this margin, called gross margin, is lower than desired, a company may need to increase its selling prices and/or decrease its cost of goods sold. </w:t>
            </w:r>
          </w:p>
          <w:p w14:paraId="4A35D379" w14:textId="77777777" w:rsidR="00FB30EB" w:rsidRPr="00FB30EB" w:rsidRDefault="00FB30EB" w:rsidP="00D73525">
            <w:pPr>
              <w:rPr>
                <w:sz w:val="18"/>
                <w:szCs w:val="18"/>
              </w:rPr>
            </w:pPr>
          </w:p>
          <w:p w14:paraId="7F4A8029" w14:textId="77777777" w:rsidR="00FB30EB" w:rsidRPr="00FB30EB" w:rsidRDefault="00FB30EB" w:rsidP="00D73525">
            <w:pPr>
              <w:rPr>
                <w:sz w:val="18"/>
                <w:szCs w:val="18"/>
              </w:rPr>
            </w:pPr>
          </w:p>
          <w:p w14:paraId="467407D2" w14:textId="6D5EB5AF" w:rsidR="00FB30EB" w:rsidRPr="00FB30EB" w:rsidRDefault="00FB30EB" w:rsidP="00FB30EB">
            <w:pPr>
              <w:rPr>
                <w:b/>
                <w:bCs/>
                <w:sz w:val="18"/>
                <w:szCs w:val="18"/>
              </w:rPr>
            </w:pPr>
            <w:bookmarkStart w:id="34" w:name="_Toc41824303"/>
            <w:bookmarkStart w:id="35" w:name="_Toc45810979"/>
            <w:r w:rsidRPr="00FB30EB">
              <w:rPr>
                <w:b/>
                <w:bCs/>
                <w:sz w:val="18"/>
                <w:szCs w:val="18"/>
              </w:rPr>
              <w:t>Inventory on hand</w:t>
            </w:r>
            <w:bookmarkEnd w:id="34"/>
            <w:bookmarkEnd w:id="35"/>
          </w:p>
          <w:p w14:paraId="6C5CDC87" w14:textId="77777777" w:rsidR="00FB30EB" w:rsidRPr="00FB30EB" w:rsidRDefault="00FB30EB" w:rsidP="00FB30EB">
            <w:pPr>
              <w:rPr>
                <w:sz w:val="18"/>
                <w:szCs w:val="18"/>
              </w:rPr>
            </w:pPr>
          </w:p>
          <w:p w14:paraId="41850DB2" w14:textId="77777777" w:rsidR="00FB30EB" w:rsidRPr="00FB30EB" w:rsidRDefault="00FB30EB" w:rsidP="00FB30EB">
            <w:pPr>
              <w:rPr>
                <w:sz w:val="18"/>
                <w:szCs w:val="18"/>
              </w:rPr>
            </w:pPr>
            <w:r w:rsidRPr="00FB30EB">
              <w:rPr>
                <w:sz w:val="18"/>
                <w:szCs w:val="18"/>
              </w:rPr>
              <w:t xml:space="preserve">The inventory on hand report shows how many product units are in each store as well as the current stock value. That information tells the user of the report how much capital is tied in on inventory, which in turn can help with financial plans and forecasts. </w:t>
            </w:r>
          </w:p>
          <w:p w14:paraId="286B39CF" w14:textId="77777777" w:rsidR="00FB30EB" w:rsidRPr="00FB30EB" w:rsidRDefault="00FB30EB" w:rsidP="00FB30EB">
            <w:pPr>
              <w:rPr>
                <w:sz w:val="18"/>
                <w:szCs w:val="18"/>
              </w:rPr>
            </w:pPr>
          </w:p>
          <w:p w14:paraId="3495935D" w14:textId="2A9C7DAC" w:rsidR="00FB30EB" w:rsidRPr="00FB30EB" w:rsidRDefault="00FB30EB" w:rsidP="00FB30EB">
            <w:pPr>
              <w:rPr>
                <w:b/>
                <w:bCs/>
                <w:sz w:val="18"/>
                <w:szCs w:val="18"/>
              </w:rPr>
            </w:pPr>
            <w:bookmarkStart w:id="36" w:name="_Toc41824304"/>
            <w:bookmarkStart w:id="37" w:name="_Toc45810980"/>
            <w:r w:rsidRPr="00FB30EB">
              <w:rPr>
                <w:b/>
                <w:bCs/>
                <w:sz w:val="18"/>
                <w:szCs w:val="18"/>
              </w:rPr>
              <w:t>Sales summary report</w:t>
            </w:r>
            <w:bookmarkEnd w:id="36"/>
            <w:bookmarkEnd w:id="37"/>
          </w:p>
          <w:p w14:paraId="69433677" w14:textId="77777777" w:rsidR="00FB30EB" w:rsidRPr="00FB30EB" w:rsidRDefault="00FB30EB" w:rsidP="00FB30EB">
            <w:pPr>
              <w:rPr>
                <w:sz w:val="18"/>
                <w:szCs w:val="18"/>
                <w:lang w:eastAsia="en-GB"/>
              </w:rPr>
            </w:pPr>
          </w:p>
          <w:p w14:paraId="528D71B5" w14:textId="77777777" w:rsidR="00FB30EB" w:rsidRPr="00FB30EB" w:rsidRDefault="00FB30EB" w:rsidP="00FB30EB">
            <w:pPr>
              <w:rPr>
                <w:sz w:val="18"/>
                <w:szCs w:val="18"/>
                <w:lang w:eastAsia="en-GB"/>
              </w:rPr>
            </w:pPr>
            <w:r w:rsidRPr="00FB30EB">
              <w:rPr>
                <w:sz w:val="18"/>
                <w:szCs w:val="18"/>
                <w:lang w:eastAsia="en-GB"/>
              </w:rPr>
              <w:t xml:space="preserve">The sales summary report provides an overview of sales for a given time period. This report typically also shows cost of goods sold, gross profit, margins, and tax. </w:t>
            </w:r>
          </w:p>
          <w:p w14:paraId="17501DF9" w14:textId="77777777" w:rsidR="00FB30EB" w:rsidRPr="00FB30EB" w:rsidRDefault="00FB30EB" w:rsidP="00FB30EB">
            <w:pPr>
              <w:rPr>
                <w:sz w:val="18"/>
                <w:szCs w:val="18"/>
                <w:lang w:eastAsia="en-GB"/>
              </w:rPr>
            </w:pPr>
          </w:p>
          <w:p w14:paraId="779A9E8A" w14:textId="77777777" w:rsidR="00FB30EB" w:rsidRPr="00FB30EB" w:rsidRDefault="00FB30EB" w:rsidP="00FB30EB">
            <w:pPr>
              <w:spacing w:after="120"/>
              <w:rPr>
                <w:sz w:val="18"/>
                <w:szCs w:val="18"/>
                <w:lang w:eastAsia="en-GB"/>
              </w:rPr>
            </w:pPr>
            <w:r w:rsidRPr="00FB30EB">
              <w:rPr>
                <w:sz w:val="18"/>
                <w:szCs w:val="18"/>
                <w:lang w:eastAsia="en-GB"/>
              </w:rPr>
              <w:t>The report provides is used to get a macro view of retail sales, for example:</w:t>
            </w:r>
          </w:p>
          <w:p w14:paraId="01C1001C" w14:textId="77777777" w:rsidR="00FB30EB" w:rsidRPr="00FB30EB" w:rsidRDefault="00FB30EB" w:rsidP="00064ACF">
            <w:pPr>
              <w:pStyle w:val="ListParagraph"/>
              <w:numPr>
                <w:ilvl w:val="0"/>
                <w:numId w:val="35"/>
              </w:numPr>
              <w:spacing w:after="120" w:line="360" w:lineRule="auto"/>
              <w:contextualSpacing w:val="0"/>
              <w:jc w:val="both"/>
              <w:rPr>
                <w:sz w:val="18"/>
                <w:szCs w:val="18"/>
                <w:lang w:eastAsia="en-GB"/>
              </w:rPr>
            </w:pPr>
            <w:r w:rsidRPr="00FB30EB">
              <w:rPr>
                <w:sz w:val="18"/>
                <w:szCs w:val="18"/>
                <w:lang w:eastAsia="en-GB"/>
              </w:rPr>
              <w:t xml:space="preserve">Sales for the month, </w:t>
            </w:r>
            <w:proofErr w:type="gramStart"/>
            <w:r w:rsidRPr="00FB30EB">
              <w:rPr>
                <w:sz w:val="18"/>
                <w:szCs w:val="18"/>
                <w:lang w:eastAsia="en-GB"/>
              </w:rPr>
              <w:t>quarter</w:t>
            </w:r>
            <w:proofErr w:type="gramEnd"/>
            <w:r w:rsidRPr="00FB30EB">
              <w:rPr>
                <w:sz w:val="18"/>
                <w:szCs w:val="18"/>
                <w:lang w:eastAsia="en-GB"/>
              </w:rPr>
              <w:t xml:space="preserve"> or year</w:t>
            </w:r>
          </w:p>
          <w:p w14:paraId="642DDBE8" w14:textId="77777777" w:rsidR="00FB30EB" w:rsidRPr="00FB30EB" w:rsidRDefault="00FB30EB" w:rsidP="00064ACF">
            <w:pPr>
              <w:pStyle w:val="ListParagraph"/>
              <w:numPr>
                <w:ilvl w:val="0"/>
                <w:numId w:val="35"/>
              </w:numPr>
              <w:spacing w:after="120" w:line="360" w:lineRule="auto"/>
              <w:contextualSpacing w:val="0"/>
              <w:jc w:val="both"/>
              <w:rPr>
                <w:sz w:val="18"/>
                <w:szCs w:val="18"/>
                <w:lang w:eastAsia="en-GB"/>
              </w:rPr>
            </w:pPr>
            <w:r w:rsidRPr="00FB30EB">
              <w:rPr>
                <w:sz w:val="18"/>
                <w:szCs w:val="18"/>
                <w:lang w:eastAsia="en-GB"/>
              </w:rPr>
              <w:t xml:space="preserve">Year-to-date sales </w:t>
            </w:r>
          </w:p>
          <w:p w14:paraId="4E5A33CA" w14:textId="77777777" w:rsidR="00FB30EB" w:rsidRPr="00FB30EB" w:rsidRDefault="00FB30EB" w:rsidP="00064ACF">
            <w:pPr>
              <w:pStyle w:val="ListParagraph"/>
              <w:numPr>
                <w:ilvl w:val="0"/>
                <w:numId w:val="35"/>
              </w:numPr>
              <w:spacing w:line="360" w:lineRule="auto"/>
              <w:contextualSpacing w:val="0"/>
              <w:jc w:val="both"/>
              <w:rPr>
                <w:sz w:val="18"/>
                <w:szCs w:val="18"/>
                <w:lang w:eastAsia="en-GB"/>
              </w:rPr>
            </w:pPr>
            <w:r w:rsidRPr="00FB30EB">
              <w:rPr>
                <w:sz w:val="18"/>
                <w:szCs w:val="18"/>
                <w:lang w:eastAsia="en-GB"/>
              </w:rPr>
              <w:t>Sales compared to last month, quarter or year</w:t>
            </w:r>
          </w:p>
          <w:p w14:paraId="7581BB6C" w14:textId="77777777" w:rsidR="00FB30EB" w:rsidRPr="00FB30EB" w:rsidRDefault="00FB30EB" w:rsidP="00FB30EB">
            <w:pPr>
              <w:rPr>
                <w:sz w:val="18"/>
                <w:szCs w:val="18"/>
                <w:lang w:eastAsia="en-GB"/>
              </w:rPr>
            </w:pPr>
          </w:p>
          <w:p w14:paraId="0D0025C8" w14:textId="2918BB13" w:rsidR="00FB30EB" w:rsidRPr="00FB30EB" w:rsidRDefault="00FB30EB" w:rsidP="00FB30EB">
            <w:pPr>
              <w:rPr>
                <w:b/>
                <w:bCs/>
                <w:sz w:val="18"/>
                <w:szCs w:val="18"/>
              </w:rPr>
            </w:pPr>
            <w:bookmarkStart w:id="38" w:name="_Toc41824305"/>
            <w:bookmarkStart w:id="39" w:name="_Toc45810981"/>
            <w:r w:rsidRPr="00FB30EB">
              <w:rPr>
                <w:b/>
                <w:bCs/>
                <w:sz w:val="18"/>
                <w:szCs w:val="18"/>
              </w:rPr>
              <w:t>Product performance report</w:t>
            </w:r>
            <w:bookmarkEnd w:id="38"/>
            <w:bookmarkEnd w:id="39"/>
          </w:p>
          <w:p w14:paraId="59B633C2" w14:textId="77777777" w:rsidR="00FB30EB" w:rsidRPr="00FB30EB" w:rsidRDefault="00FB30EB" w:rsidP="00FB30EB">
            <w:pPr>
              <w:rPr>
                <w:sz w:val="18"/>
                <w:szCs w:val="18"/>
              </w:rPr>
            </w:pPr>
          </w:p>
          <w:p w14:paraId="3DEC8BF8" w14:textId="77777777" w:rsidR="00FB30EB" w:rsidRPr="00FB30EB" w:rsidRDefault="00FB30EB" w:rsidP="00FB30EB">
            <w:pPr>
              <w:rPr>
                <w:sz w:val="18"/>
                <w:szCs w:val="18"/>
              </w:rPr>
            </w:pPr>
            <w:r w:rsidRPr="00FB30EB">
              <w:rPr>
                <w:sz w:val="18"/>
                <w:szCs w:val="18"/>
              </w:rPr>
              <w:t xml:space="preserve">This report shows how much merchandise was sold over a given time period as well as a summary of items sold per month or per week. </w:t>
            </w:r>
          </w:p>
          <w:p w14:paraId="36C2718D" w14:textId="77777777" w:rsidR="00FB30EB" w:rsidRPr="00FB30EB" w:rsidRDefault="00FB30EB" w:rsidP="00FB30EB">
            <w:pPr>
              <w:rPr>
                <w:sz w:val="18"/>
                <w:szCs w:val="18"/>
              </w:rPr>
            </w:pPr>
          </w:p>
          <w:p w14:paraId="5C8AFA80" w14:textId="77777777" w:rsidR="00FB30EB" w:rsidRPr="00FB30EB" w:rsidRDefault="00FB30EB" w:rsidP="00FB30EB">
            <w:pPr>
              <w:rPr>
                <w:sz w:val="18"/>
                <w:szCs w:val="18"/>
              </w:rPr>
            </w:pPr>
            <w:r w:rsidRPr="00FB30EB">
              <w:rPr>
                <w:sz w:val="18"/>
                <w:szCs w:val="18"/>
              </w:rPr>
              <w:lastRenderedPageBreak/>
              <w:t xml:space="preserve">The product performance report is used to determine which items are worth investing in and which ones should not be re-ordered. </w:t>
            </w:r>
          </w:p>
          <w:p w14:paraId="5AB8D6E4" w14:textId="77777777" w:rsidR="00FB30EB" w:rsidRPr="00FB30EB" w:rsidRDefault="00FB30EB" w:rsidP="00FB30EB">
            <w:pPr>
              <w:rPr>
                <w:sz w:val="18"/>
                <w:szCs w:val="18"/>
              </w:rPr>
            </w:pPr>
          </w:p>
          <w:p w14:paraId="0018D33B" w14:textId="77777777" w:rsidR="00FB30EB" w:rsidRPr="00FB30EB" w:rsidRDefault="00FB30EB" w:rsidP="00FB30EB">
            <w:pPr>
              <w:rPr>
                <w:b/>
                <w:bCs/>
                <w:sz w:val="18"/>
                <w:szCs w:val="18"/>
              </w:rPr>
            </w:pPr>
            <w:bookmarkStart w:id="40" w:name="_Toc41824306"/>
            <w:bookmarkStart w:id="41" w:name="_Toc45810982"/>
            <w:r w:rsidRPr="00FB30EB">
              <w:rPr>
                <w:b/>
                <w:bCs/>
                <w:sz w:val="18"/>
                <w:szCs w:val="18"/>
              </w:rPr>
              <w:t>Sales report per product and product type</w:t>
            </w:r>
            <w:bookmarkEnd w:id="40"/>
            <w:bookmarkEnd w:id="41"/>
          </w:p>
          <w:p w14:paraId="536C2F36" w14:textId="77777777" w:rsidR="00FB30EB" w:rsidRPr="00FB30EB" w:rsidRDefault="00FB30EB" w:rsidP="00FB30EB">
            <w:pPr>
              <w:rPr>
                <w:sz w:val="18"/>
                <w:szCs w:val="18"/>
              </w:rPr>
            </w:pPr>
          </w:p>
          <w:p w14:paraId="785C0DF8" w14:textId="77777777" w:rsidR="00FB30EB" w:rsidRPr="00FB30EB" w:rsidRDefault="00FB30EB" w:rsidP="00FB30EB">
            <w:pPr>
              <w:rPr>
                <w:sz w:val="18"/>
                <w:szCs w:val="18"/>
              </w:rPr>
            </w:pPr>
            <w:r w:rsidRPr="00FB30EB">
              <w:rPr>
                <w:sz w:val="18"/>
                <w:szCs w:val="18"/>
              </w:rPr>
              <w:t xml:space="preserve">This report </w:t>
            </w:r>
            <w:r w:rsidRPr="00FB30EB">
              <w:rPr>
                <w:b/>
                <w:bCs/>
                <w:i/>
                <w:iCs/>
                <w:sz w:val="18"/>
                <w:szCs w:val="18"/>
              </w:rPr>
              <w:t>per product</w:t>
            </w:r>
            <w:r w:rsidRPr="00FB30EB">
              <w:rPr>
                <w:sz w:val="18"/>
                <w:szCs w:val="18"/>
              </w:rPr>
              <w:t xml:space="preserve"> makes it easy to identify best and worst selling products, so the buyer/planner can determine the right course of action. If a particular product is selling well, for example, the buyer/planner could consider ordering more of it. On the flip side, if a product is not performing well, then the buyer/planner would want to know sooner rather than later so they can run promotions before the season ends.</w:t>
            </w:r>
          </w:p>
          <w:p w14:paraId="7E90EB63" w14:textId="77777777" w:rsidR="00FB30EB" w:rsidRPr="00FB30EB" w:rsidRDefault="00FB30EB" w:rsidP="00FB30EB">
            <w:pPr>
              <w:rPr>
                <w:sz w:val="18"/>
                <w:szCs w:val="18"/>
              </w:rPr>
            </w:pPr>
          </w:p>
          <w:p w14:paraId="18A31E64" w14:textId="77777777" w:rsidR="00FB30EB" w:rsidRPr="00FB30EB" w:rsidRDefault="00FB30EB" w:rsidP="00FB30EB">
            <w:pPr>
              <w:rPr>
                <w:sz w:val="18"/>
                <w:szCs w:val="18"/>
              </w:rPr>
            </w:pPr>
            <w:r w:rsidRPr="00FB30EB">
              <w:rPr>
                <w:sz w:val="18"/>
                <w:szCs w:val="18"/>
              </w:rPr>
              <w:t xml:space="preserve">Sales </w:t>
            </w:r>
            <w:r w:rsidRPr="00FB30EB">
              <w:rPr>
                <w:b/>
                <w:bCs/>
                <w:i/>
                <w:iCs/>
                <w:sz w:val="18"/>
                <w:szCs w:val="18"/>
              </w:rPr>
              <w:t>per product type</w:t>
            </w:r>
            <w:r w:rsidRPr="00FB30EB">
              <w:rPr>
                <w:sz w:val="18"/>
                <w:szCs w:val="18"/>
              </w:rPr>
              <w:t xml:space="preserve"> helps the buyer/planner get a handle on revenue from a category level. This is a great report to run to identify broader trends or insights. </w:t>
            </w:r>
          </w:p>
          <w:p w14:paraId="44D1ABAF" w14:textId="77777777" w:rsidR="00FB30EB" w:rsidRPr="00FB30EB" w:rsidRDefault="00FB30EB" w:rsidP="00FB30EB">
            <w:pPr>
              <w:rPr>
                <w:sz w:val="18"/>
                <w:szCs w:val="18"/>
              </w:rPr>
            </w:pPr>
          </w:p>
          <w:p w14:paraId="3AB42BBF" w14:textId="77777777" w:rsidR="00FB30EB" w:rsidRPr="00FB30EB" w:rsidRDefault="00FB30EB" w:rsidP="00FB30EB">
            <w:pPr>
              <w:rPr>
                <w:sz w:val="18"/>
                <w:szCs w:val="18"/>
              </w:rPr>
            </w:pPr>
            <w:r w:rsidRPr="00FB30EB">
              <w:rPr>
                <w:sz w:val="18"/>
                <w:szCs w:val="18"/>
              </w:rPr>
              <w:t xml:space="preserve">Example: If a footwear retail chain notices that a particular brand or style of shoes is quickly gaining in popularity, or that certain shoe sizes sell more quickly, these insights can be used to amend stock ordering and marketing decisions for the rest of the season. </w:t>
            </w:r>
          </w:p>
          <w:p w14:paraId="4237F490" w14:textId="0DFEB3F5" w:rsidR="00FB30EB" w:rsidRDefault="00FB30EB" w:rsidP="00D73525"/>
        </w:tc>
      </w:tr>
    </w:tbl>
    <w:p w14:paraId="6ED102B2" w14:textId="2D3DC10B" w:rsidR="009640A3" w:rsidRDefault="009640A3"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FB30EB" w:rsidRPr="008D20D9" w14:paraId="6F8B94E0" w14:textId="77777777" w:rsidTr="00B110F9">
        <w:tc>
          <w:tcPr>
            <w:tcW w:w="997" w:type="dxa"/>
            <w:shd w:val="clear" w:color="auto" w:fill="D9D9D9" w:themeFill="background1" w:themeFillShade="D9"/>
          </w:tcPr>
          <w:p w14:paraId="32898C50" w14:textId="77777777" w:rsidR="00FB30EB" w:rsidRPr="008D20D9" w:rsidRDefault="00FB30EB"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61D89C45" w14:textId="77777777" w:rsidR="00FB30EB" w:rsidRPr="008D20D9" w:rsidRDefault="00FB30EB"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4DF000A5" w14:textId="77777777" w:rsidR="00FB30EB" w:rsidRPr="008D20D9" w:rsidRDefault="00FB30EB"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0B55A445" w14:textId="77777777" w:rsidR="00FB30EB" w:rsidRPr="008D20D9" w:rsidRDefault="00FB30EB" w:rsidP="00B110F9">
            <w:pPr>
              <w:jc w:val="center"/>
              <w:rPr>
                <w:rFonts w:cs="Arial"/>
                <w:b/>
                <w:bCs/>
                <w:sz w:val="18"/>
                <w:szCs w:val="18"/>
              </w:rPr>
            </w:pPr>
            <w:r w:rsidRPr="008D20D9">
              <w:rPr>
                <w:rFonts w:cs="Arial"/>
                <w:b/>
                <w:bCs/>
                <w:sz w:val="18"/>
                <w:szCs w:val="18"/>
              </w:rPr>
              <w:t>MARKS</w:t>
            </w:r>
          </w:p>
        </w:tc>
      </w:tr>
      <w:tr w:rsidR="00FB30EB" w:rsidRPr="003747B7" w14:paraId="3F4A68F6" w14:textId="77777777" w:rsidTr="00B110F9">
        <w:tc>
          <w:tcPr>
            <w:tcW w:w="997" w:type="dxa"/>
          </w:tcPr>
          <w:p w14:paraId="58DB3CDA" w14:textId="2859DBD4" w:rsidR="00FB30EB" w:rsidRPr="003747B7" w:rsidRDefault="00FB30EB" w:rsidP="00B110F9">
            <w:pPr>
              <w:spacing w:line="360" w:lineRule="auto"/>
              <w:ind w:left="28"/>
              <w:rPr>
                <w:rFonts w:cs="Arial"/>
                <w:sz w:val="18"/>
                <w:szCs w:val="18"/>
              </w:rPr>
            </w:pPr>
            <w:r>
              <w:rPr>
                <w:rFonts w:cs="Arial"/>
                <w:sz w:val="18"/>
                <w:szCs w:val="18"/>
              </w:rPr>
              <w:t>2</w:t>
            </w:r>
            <w:r w:rsidR="00DF24C1">
              <w:rPr>
                <w:rFonts w:cs="Arial"/>
                <w:sz w:val="18"/>
                <w:szCs w:val="18"/>
              </w:rPr>
              <w:t>4</w:t>
            </w:r>
          </w:p>
        </w:tc>
        <w:tc>
          <w:tcPr>
            <w:tcW w:w="2964" w:type="dxa"/>
          </w:tcPr>
          <w:p w14:paraId="6DBA4B30" w14:textId="55396A0B" w:rsidR="00FB30EB" w:rsidRPr="003747B7" w:rsidRDefault="00FB30EB" w:rsidP="00B110F9">
            <w:pPr>
              <w:spacing w:line="360" w:lineRule="auto"/>
              <w:ind w:left="28"/>
              <w:rPr>
                <w:rFonts w:cs="Arial"/>
                <w:sz w:val="18"/>
                <w:szCs w:val="18"/>
              </w:rPr>
            </w:pPr>
            <w:r>
              <w:rPr>
                <w:rFonts w:cs="Arial"/>
                <w:sz w:val="18"/>
                <w:szCs w:val="18"/>
              </w:rPr>
              <w:t>KM01KT05 IAC0502</w:t>
            </w:r>
          </w:p>
        </w:tc>
        <w:tc>
          <w:tcPr>
            <w:tcW w:w="5390" w:type="dxa"/>
          </w:tcPr>
          <w:p w14:paraId="1EE36208" w14:textId="00E4F241" w:rsidR="00FB30EB" w:rsidRPr="003747B7" w:rsidRDefault="00FB30EB" w:rsidP="00B110F9">
            <w:pPr>
              <w:spacing w:line="360" w:lineRule="auto"/>
              <w:ind w:left="79"/>
              <w:rPr>
                <w:rFonts w:cs="Arial"/>
                <w:sz w:val="18"/>
                <w:szCs w:val="18"/>
              </w:rPr>
            </w:pPr>
            <w:r>
              <w:rPr>
                <w:rFonts w:cs="Arial"/>
                <w:sz w:val="18"/>
                <w:szCs w:val="18"/>
              </w:rPr>
              <w:t>List ratios used to measure merchandise performance and explain how each is used.</w:t>
            </w:r>
          </w:p>
        </w:tc>
        <w:tc>
          <w:tcPr>
            <w:tcW w:w="1134" w:type="dxa"/>
          </w:tcPr>
          <w:p w14:paraId="14348E79" w14:textId="6DECCEE8" w:rsidR="00FB30EB" w:rsidRPr="003747B7" w:rsidRDefault="00FC6F9F" w:rsidP="00B110F9">
            <w:pPr>
              <w:spacing w:line="360" w:lineRule="auto"/>
              <w:jc w:val="center"/>
              <w:rPr>
                <w:rFonts w:cs="Arial"/>
                <w:sz w:val="18"/>
                <w:szCs w:val="18"/>
              </w:rPr>
            </w:pPr>
            <w:r>
              <w:rPr>
                <w:rFonts w:cs="Arial"/>
                <w:sz w:val="18"/>
                <w:szCs w:val="18"/>
              </w:rPr>
              <w:t>25</w:t>
            </w:r>
          </w:p>
        </w:tc>
      </w:tr>
    </w:tbl>
    <w:p w14:paraId="24A97744" w14:textId="6A2E644E" w:rsidR="00FB30EB" w:rsidRDefault="00FB30EB" w:rsidP="00FB30EB"/>
    <w:tbl>
      <w:tblPr>
        <w:tblStyle w:val="TableGrid"/>
        <w:tblW w:w="0" w:type="auto"/>
        <w:tblLook w:val="04A0" w:firstRow="1" w:lastRow="0" w:firstColumn="1" w:lastColumn="0" w:noHBand="0" w:noVBand="1"/>
      </w:tblPr>
      <w:tblGrid>
        <w:gridCol w:w="10456"/>
      </w:tblGrid>
      <w:tr w:rsidR="00FB30EB" w14:paraId="55F976F7" w14:textId="77777777" w:rsidTr="00FB30EB">
        <w:tc>
          <w:tcPr>
            <w:tcW w:w="10456" w:type="dxa"/>
          </w:tcPr>
          <w:p w14:paraId="6F02EEC7" w14:textId="77777777" w:rsidR="00FB30EB" w:rsidRPr="00DF24C1" w:rsidRDefault="00FB30EB" w:rsidP="00FB30EB">
            <w:pPr>
              <w:rPr>
                <w:b/>
                <w:bCs/>
                <w:sz w:val="18"/>
                <w:szCs w:val="18"/>
              </w:rPr>
            </w:pPr>
            <w:r w:rsidRPr="00DF24C1">
              <w:rPr>
                <w:b/>
                <w:bCs/>
                <w:sz w:val="18"/>
                <w:szCs w:val="18"/>
              </w:rPr>
              <w:t>ABC analysis</w:t>
            </w:r>
          </w:p>
          <w:p w14:paraId="36B5464D" w14:textId="77777777" w:rsidR="00FB30EB" w:rsidRPr="00DF24C1" w:rsidRDefault="00FB30EB" w:rsidP="00FB30EB">
            <w:pPr>
              <w:rPr>
                <w:sz w:val="18"/>
                <w:szCs w:val="18"/>
              </w:rPr>
            </w:pPr>
          </w:p>
          <w:p w14:paraId="6356C00D" w14:textId="77777777" w:rsidR="00FB30EB" w:rsidRPr="00DF24C1" w:rsidRDefault="00FB30EB" w:rsidP="00FB30EB">
            <w:pPr>
              <w:spacing w:after="120"/>
              <w:rPr>
                <w:sz w:val="18"/>
                <w:szCs w:val="18"/>
                <w:lang w:eastAsia="en-GB"/>
              </w:rPr>
            </w:pPr>
            <w:r w:rsidRPr="00DF24C1">
              <w:rPr>
                <w:sz w:val="18"/>
                <w:szCs w:val="18"/>
                <w:lang w:eastAsia="en-GB"/>
              </w:rPr>
              <w:t>ABC analysis rank orders merchandise by performance measure to determine:</w:t>
            </w:r>
          </w:p>
          <w:p w14:paraId="1212A8E3" w14:textId="77777777" w:rsidR="00FB30EB" w:rsidRPr="00DF24C1" w:rsidRDefault="00FB30EB" w:rsidP="00064ACF">
            <w:pPr>
              <w:pStyle w:val="ListParagraph"/>
              <w:numPr>
                <w:ilvl w:val="0"/>
                <w:numId w:val="36"/>
              </w:numPr>
              <w:spacing w:after="120" w:line="360" w:lineRule="auto"/>
              <w:contextualSpacing w:val="0"/>
              <w:jc w:val="both"/>
              <w:rPr>
                <w:sz w:val="18"/>
                <w:szCs w:val="18"/>
                <w:lang w:eastAsia="en-GB"/>
              </w:rPr>
            </w:pPr>
            <w:r w:rsidRPr="00DF24C1">
              <w:rPr>
                <w:sz w:val="18"/>
                <w:szCs w:val="18"/>
                <w:lang w:eastAsia="en-GB"/>
              </w:rPr>
              <w:t xml:space="preserve">which SKUs should be in the merchandise </w:t>
            </w:r>
            <w:proofErr w:type="gramStart"/>
            <w:r w:rsidRPr="00DF24C1">
              <w:rPr>
                <w:sz w:val="18"/>
                <w:szCs w:val="18"/>
                <w:lang w:eastAsia="en-GB"/>
              </w:rPr>
              <w:t>plan;</w:t>
            </w:r>
            <w:proofErr w:type="gramEnd"/>
          </w:p>
          <w:p w14:paraId="70E5D119" w14:textId="77777777" w:rsidR="00FB30EB" w:rsidRPr="00DF24C1" w:rsidRDefault="00FB30EB" w:rsidP="00064ACF">
            <w:pPr>
              <w:pStyle w:val="ListParagraph"/>
              <w:numPr>
                <w:ilvl w:val="0"/>
                <w:numId w:val="36"/>
              </w:numPr>
              <w:spacing w:after="120" w:line="360" w:lineRule="auto"/>
              <w:contextualSpacing w:val="0"/>
              <w:jc w:val="both"/>
              <w:rPr>
                <w:sz w:val="18"/>
                <w:szCs w:val="18"/>
                <w:lang w:eastAsia="en-GB"/>
              </w:rPr>
            </w:pPr>
            <w:r w:rsidRPr="00DF24C1">
              <w:rPr>
                <w:sz w:val="18"/>
                <w:szCs w:val="18"/>
                <w:lang w:eastAsia="en-GB"/>
              </w:rPr>
              <w:t xml:space="preserve">which items should never be out of </w:t>
            </w:r>
            <w:proofErr w:type="gramStart"/>
            <w:r w:rsidRPr="00DF24C1">
              <w:rPr>
                <w:sz w:val="18"/>
                <w:szCs w:val="18"/>
                <w:lang w:eastAsia="en-GB"/>
              </w:rPr>
              <w:t>stock;</w:t>
            </w:r>
            <w:proofErr w:type="gramEnd"/>
          </w:p>
          <w:p w14:paraId="3B93949C" w14:textId="77777777" w:rsidR="00FB30EB" w:rsidRPr="00DF24C1" w:rsidRDefault="00FB30EB" w:rsidP="00064ACF">
            <w:pPr>
              <w:pStyle w:val="ListParagraph"/>
              <w:numPr>
                <w:ilvl w:val="0"/>
                <w:numId w:val="36"/>
              </w:numPr>
              <w:spacing w:after="120" w:line="360" w:lineRule="auto"/>
              <w:contextualSpacing w:val="0"/>
              <w:jc w:val="both"/>
              <w:rPr>
                <w:sz w:val="18"/>
                <w:szCs w:val="18"/>
                <w:lang w:eastAsia="en-GB"/>
              </w:rPr>
            </w:pPr>
            <w:r w:rsidRPr="00DF24C1">
              <w:rPr>
                <w:sz w:val="18"/>
                <w:szCs w:val="18"/>
                <w:lang w:eastAsia="en-GB"/>
              </w:rPr>
              <w:t xml:space="preserve">which items should occasionally be allowed to be out of </w:t>
            </w:r>
            <w:proofErr w:type="gramStart"/>
            <w:r w:rsidRPr="00DF24C1">
              <w:rPr>
                <w:sz w:val="18"/>
                <w:szCs w:val="18"/>
                <w:lang w:eastAsia="en-GB"/>
              </w:rPr>
              <w:t>stock;</w:t>
            </w:r>
            <w:proofErr w:type="gramEnd"/>
          </w:p>
          <w:p w14:paraId="27B8E723" w14:textId="77777777" w:rsidR="00FB30EB" w:rsidRPr="00DF24C1" w:rsidRDefault="00FB30EB" w:rsidP="00064ACF">
            <w:pPr>
              <w:pStyle w:val="ListParagraph"/>
              <w:numPr>
                <w:ilvl w:val="0"/>
                <w:numId w:val="36"/>
              </w:numPr>
              <w:spacing w:after="120" w:line="360" w:lineRule="auto"/>
              <w:contextualSpacing w:val="0"/>
              <w:jc w:val="both"/>
              <w:rPr>
                <w:sz w:val="18"/>
                <w:szCs w:val="18"/>
                <w:lang w:eastAsia="en-GB"/>
              </w:rPr>
            </w:pPr>
            <w:r w:rsidRPr="00DF24C1">
              <w:rPr>
                <w:sz w:val="18"/>
                <w:szCs w:val="18"/>
                <w:lang w:eastAsia="en-GB"/>
              </w:rPr>
              <w:t xml:space="preserve">which items should be deleted from the stock selection; </w:t>
            </w:r>
            <w:proofErr w:type="gramStart"/>
            <w:r w:rsidRPr="00DF24C1">
              <w:rPr>
                <w:sz w:val="18"/>
                <w:szCs w:val="18"/>
                <w:lang w:eastAsia="en-GB"/>
              </w:rPr>
              <w:t>and</w:t>
            </w:r>
            <w:proofErr w:type="gramEnd"/>
          </w:p>
          <w:p w14:paraId="7B87E19C" w14:textId="77777777" w:rsidR="00FB30EB" w:rsidRPr="00DF24C1" w:rsidRDefault="00FB30EB" w:rsidP="00064ACF">
            <w:pPr>
              <w:pStyle w:val="ListParagraph"/>
              <w:numPr>
                <w:ilvl w:val="0"/>
                <w:numId w:val="36"/>
              </w:numPr>
              <w:spacing w:line="360" w:lineRule="auto"/>
              <w:jc w:val="both"/>
              <w:rPr>
                <w:sz w:val="18"/>
                <w:szCs w:val="18"/>
                <w:lang w:eastAsia="en-GB"/>
              </w:rPr>
            </w:pPr>
            <w:r w:rsidRPr="00DF24C1">
              <w:rPr>
                <w:sz w:val="18"/>
                <w:szCs w:val="18"/>
                <w:lang w:eastAsia="en-GB"/>
              </w:rPr>
              <w:t xml:space="preserve">how much backup (safety) stock is required. </w:t>
            </w:r>
          </w:p>
          <w:p w14:paraId="26E70AD8" w14:textId="77777777" w:rsidR="00FB30EB" w:rsidRPr="00DF24C1" w:rsidRDefault="00FB30EB" w:rsidP="00FB30EB">
            <w:pPr>
              <w:rPr>
                <w:sz w:val="18"/>
                <w:szCs w:val="18"/>
                <w:lang w:eastAsia="en-GB"/>
              </w:rPr>
            </w:pPr>
          </w:p>
          <w:p w14:paraId="0897CCF9" w14:textId="77777777" w:rsidR="00FB30EB" w:rsidRPr="00DF24C1" w:rsidRDefault="00FB30EB" w:rsidP="00FB30EB">
            <w:pPr>
              <w:rPr>
                <w:sz w:val="18"/>
                <w:szCs w:val="18"/>
                <w:lang w:eastAsia="en-GB"/>
              </w:rPr>
            </w:pPr>
            <w:r w:rsidRPr="00DF24C1">
              <w:rPr>
                <w:sz w:val="18"/>
                <w:szCs w:val="18"/>
                <w:lang w:eastAsia="en-GB"/>
              </w:rPr>
              <w:t>This is done by rank ordering the SKSs into categories A, B and C, through performance measures such as sales, gross margin and GMROI (Gross margin return on investment).</w:t>
            </w:r>
          </w:p>
          <w:p w14:paraId="429F3164" w14:textId="77777777" w:rsidR="00FB30EB" w:rsidRPr="00DF24C1" w:rsidRDefault="00FB30EB" w:rsidP="00FB30EB">
            <w:pPr>
              <w:rPr>
                <w:sz w:val="18"/>
                <w:szCs w:val="18"/>
                <w:lang w:eastAsia="en-GB"/>
              </w:rPr>
            </w:pPr>
          </w:p>
          <w:p w14:paraId="7036A75C" w14:textId="77777777" w:rsidR="00FB30EB" w:rsidRPr="00DF24C1" w:rsidRDefault="00FB30EB" w:rsidP="00FB30EB">
            <w:pPr>
              <w:rPr>
                <w:sz w:val="18"/>
                <w:szCs w:val="18"/>
                <w:lang w:eastAsia="en-GB"/>
              </w:rPr>
            </w:pPr>
            <w:r w:rsidRPr="00DF24C1">
              <w:rPr>
                <w:sz w:val="18"/>
                <w:szCs w:val="18"/>
                <w:lang w:eastAsia="en-GB"/>
              </w:rPr>
              <w:t>The first step in the ABC analysis is to rank order SKU’s using one or more criteria.</w:t>
            </w:r>
          </w:p>
          <w:p w14:paraId="7BBF730C" w14:textId="77777777" w:rsidR="00FB30EB" w:rsidRPr="00DF24C1" w:rsidRDefault="00FB30EB" w:rsidP="00FB30EB">
            <w:pPr>
              <w:rPr>
                <w:sz w:val="18"/>
                <w:szCs w:val="18"/>
                <w:lang w:eastAsia="en-GB"/>
              </w:rPr>
            </w:pPr>
          </w:p>
          <w:p w14:paraId="7AAD92A9" w14:textId="77777777" w:rsidR="00FB30EB" w:rsidRPr="00DF24C1" w:rsidRDefault="00FB30EB" w:rsidP="00FB30EB">
            <w:pPr>
              <w:rPr>
                <w:sz w:val="18"/>
                <w:szCs w:val="18"/>
              </w:rPr>
            </w:pPr>
            <w:r w:rsidRPr="00DF24C1">
              <w:rPr>
                <w:sz w:val="18"/>
                <w:szCs w:val="18"/>
              </w:rPr>
              <w:t>With this inventory classification, the total inventory is classified into three categories:</w:t>
            </w:r>
          </w:p>
          <w:p w14:paraId="7A7438CB" w14:textId="77777777" w:rsidR="00FB30EB" w:rsidRPr="00DF24C1" w:rsidRDefault="00FB30EB" w:rsidP="00FB30EB">
            <w:pPr>
              <w:rPr>
                <w:sz w:val="18"/>
                <w:szCs w:val="18"/>
              </w:rPr>
            </w:pPr>
          </w:p>
          <w:tbl>
            <w:tblPr>
              <w:tblStyle w:val="TableGrid"/>
              <w:tblW w:w="0" w:type="auto"/>
              <w:tblCellMar>
                <w:top w:w="108" w:type="dxa"/>
                <w:bottom w:w="108" w:type="dxa"/>
              </w:tblCellMar>
              <w:tblLook w:val="04A0" w:firstRow="1" w:lastRow="0" w:firstColumn="1" w:lastColumn="0" w:noHBand="0" w:noVBand="1"/>
            </w:tblPr>
            <w:tblGrid>
              <w:gridCol w:w="846"/>
              <w:gridCol w:w="8170"/>
            </w:tblGrid>
            <w:tr w:rsidR="00FB30EB" w:rsidRPr="00DF24C1" w14:paraId="2CE167A5" w14:textId="77777777" w:rsidTr="00B110F9">
              <w:tc>
                <w:tcPr>
                  <w:tcW w:w="846" w:type="dxa"/>
                </w:tcPr>
                <w:p w14:paraId="3A592FC3" w14:textId="77777777" w:rsidR="00FB30EB" w:rsidRPr="00DF24C1" w:rsidRDefault="00FB30EB" w:rsidP="00FB30EB">
                  <w:pPr>
                    <w:jc w:val="center"/>
                    <w:rPr>
                      <w:sz w:val="18"/>
                      <w:szCs w:val="18"/>
                    </w:rPr>
                  </w:pPr>
                  <w:r w:rsidRPr="00DF24C1">
                    <w:rPr>
                      <w:sz w:val="18"/>
                      <w:szCs w:val="18"/>
                    </w:rPr>
                    <w:t>A</w:t>
                  </w:r>
                </w:p>
              </w:tc>
              <w:tc>
                <w:tcPr>
                  <w:tcW w:w="8170" w:type="dxa"/>
                </w:tcPr>
                <w:p w14:paraId="0A8A1E0A" w14:textId="77777777" w:rsidR="00FB30EB" w:rsidRPr="00DF24C1" w:rsidRDefault="00FB30EB" w:rsidP="00FB30EB">
                  <w:pPr>
                    <w:rPr>
                      <w:sz w:val="18"/>
                      <w:szCs w:val="18"/>
                    </w:rPr>
                  </w:pPr>
                  <w:r w:rsidRPr="00DF24C1">
                    <w:rPr>
                      <w:sz w:val="18"/>
                      <w:szCs w:val="18"/>
                    </w:rPr>
                    <w:t>This category represents the most valuable products. They are the products in this category contribute heavily to the company’s overall profit.</w:t>
                  </w:r>
                </w:p>
                <w:p w14:paraId="6FAF2312" w14:textId="77777777" w:rsidR="00FB30EB" w:rsidRPr="00DF24C1" w:rsidRDefault="00FB30EB" w:rsidP="00FB30EB">
                  <w:pPr>
                    <w:rPr>
                      <w:sz w:val="18"/>
                      <w:szCs w:val="18"/>
                    </w:rPr>
                  </w:pPr>
                  <w:r w:rsidRPr="00DF24C1">
                    <w:rPr>
                      <w:sz w:val="18"/>
                      <w:szCs w:val="18"/>
                    </w:rPr>
                    <w:t>This category will be the smallest category but include the biggest money makers. These products are, however, crucial for inventory control, order scheduling, safety stock, prompt delivery, stock balance and refill demands.</w:t>
                  </w:r>
                </w:p>
              </w:tc>
            </w:tr>
            <w:tr w:rsidR="00FB30EB" w:rsidRPr="00DF24C1" w14:paraId="265BD6B0" w14:textId="77777777" w:rsidTr="00B110F9">
              <w:tc>
                <w:tcPr>
                  <w:tcW w:w="846" w:type="dxa"/>
                </w:tcPr>
                <w:p w14:paraId="5E51F364" w14:textId="77777777" w:rsidR="00FB30EB" w:rsidRPr="00DF24C1" w:rsidRDefault="00FB30EB" w:rsidP="00FB30EB">
                  <w:pPr>
                    <w:jc w:val="center"/>
                    <w:rPr>
                      <w:sz w:val="18"/>
                      <w:szCs w:val="18"/>
                    </w:rPr>
                  </w:pPr>
                  <w:r w:rsidRPr="00DF24C1">
                    <w:rPr>
                      <w:sz w:val="18"/>
                      <w:szCs w:val="18"/>
                    </w:rPr>
                    <w:t>B</w:t>
                  </w:r>
                </w:p>
              </w:tc>
              <w:tc>
                <w:tcPr>
                  <w:tcW w:w="8170" w:type="dxa"/>
                </w:tcPr>
                <w:p w14:paraId="08F323FD" w14:textId="77777777" w:rsidR="00FB30EB" w:rsidRPr="00DF24C1" w:rsidRDefault="00FB30EB" w:rsidP="00FB30EB">
                  <w:pPr>
                    <w:rPr>
                      <w:sz w:val="18"/>
                      <w:szCs w:val="18"/>
                    </w:rPr>
                  </w:pPr>
                  <w:r w:rsidRPr="00DF24C1">
                    <w:rPr>
                      <w:sz w:val="18"/>
                      <w:szCs w:val="18"/>
                    </w:rPr>
                    <w:t xml:space="preserve">Category B represents the middle-of-the road products. </w:t>
                  </w:r>
                </w:p>
                <w:p w14:paraId="72B86086" w14:textId="77777777" w:rsidR="00FB30EB" w:rsidRPr="00DF24C1" w:rsidRDefault="00FB30EB" w:rsidP="00FB30EB">
                  <w:pPr>
                    <w:rPr>
                      <w:sz w:val="18"/>
                      <w:szCs w:val="18"/>
                    </w:rPr>
                  </w:pPr>
                  <w:r w:rsidRPr="00DF24C1">
                    <w:rPr>
                      <w:sz w:val="18"/>
                      <w:szCs w:val="18"/>
                    </w:rPr>
                    <w:t>This category is all about potential. The products in Category B can usually be developed into category A items.</w:t>
                  </w:r>
                </w:p>
              </w:tc>
            </w:tr>
            <w:tr w:rsidR="00FB30EB" w:rsidRPr="00DF24C1" w14:paraId="42F44EF0" w14:textId="77777777" w:rsidTr="00B110F9">
              <w:tc>
                <w:tcPr>
                  <w:tcW w:w="846" w:type="dxa"/>
                </w:tcPr>
                <w:p w14:paraId="2C47E7E5" w14:textId="77777777" w:rsidR="00FB30EB" w:rsidRPr="00DF24C1" w:rsidRDefault="00FB30EB" w:rsidP="00FB30EB">
                  <w:pPr>
                    <w:jc w:val="center"/>
                    <w:rPr>
                      <w:sz w:val="18"/>
                      <w:szCs w:val="18"/>
                    </w:rPr>
                  </w:pPr>
                  <w:r w:rsidRPr="00DF24C1">
                    <w:rPr>
                      <w:sz w:val="18"/>
                      <w:szCs w:val="18"/>
                    </w:rPr>
                    <w:t>C</w:t>
                  </w:r>
                </w:p>
              </w:tc>
              <w:tc>
                <w:tcPr>
                  <w:tcW w:w="8170" w:type="dxa"/>
                </w:tcPr>
                <w:p w14:paraId="5D97FA61" w14:textId="77777777" w:rsidR="00FB30EB" w:rsidRPr="00DF24C1" w:rsidRDefault="00FB30EB" w:rsidP="00FB30EB">
                  <w:pPr>
                    <w:rPr>
                      <w:sz w:val="18"/>
                      <w:szCs w:val="18"/>
                    </w:rPr>
                  </w:pPr>
                  <w:r w:rsidRPr="00DF24C1">
                    <w:rPr>
                      <w:sz w:val="18"/>
                      <w:szCs w:val="18"/>
                    </w:rPr>
                    <w:t xml:space="preserve">Category C products are relatively unimportant in terms of critical stock control. </w:t>
                  </w:r>
                </w:p>
                <w:p w14:paraId="2A6D524D" w14:textId="77777777" w:rsidR="00FB30EB" w:rsidRPr="00DF24C1" w:rsidRDefault="00FB30EB" w:rsidP="00FB30EB">
                  <w:pPr>
                    <w:rPr>
                      <w:sz w:val="18"/>
                      <w:szCs w:val="18"/>
                    </w:rPr>
                  </w:pPr>
                  <w:r w:rsidRPr="00DF24C1">
                    <w:rPr>
                      <w:sz w:val="18"/>
                      <w:szCs w:val="18"/>
                    </w:rPr>
                    <w:t xml:space="preserve">Products in this category make up thousands of tiny transactions that are essential for profit, but the products do not individually contribute much value to the company. </w:t>
                  </w:r>
                </w:p>
                <w:p w14:paraId="3EFB1F80" w14:textId="77777777" w:rsidR="00FB30EB" w:rsidRPr="00DF24C1" w:rsidRDefault="00FB30EB" w:rsidP="00FB30EB">
                  <w:pPr>
                    <w:rPr>
                      <w:sz w:val="18"/>
                      <w:szCs w:val="18"/>
                    </w:rPr>
                  </w:pPr>
                  <w:r w:rsidRPr="00DF24C1">
                    <w:rPr>
                      <w:sz w:val="18"/>
                      <w:szCs w:val="18"/>
                    </w:rPr>
                    <w:t>It is also the category where automated replenishment systems should be used.</w:t>
                  </w:r>
                </w:p>
              </w:tc>
            </w:tr>
          </w:tbl>
          <w:p w14:paraId="381B96D0" w14:textId="77777777" w:rsidR="00FB30EB" w:rsidRPr="00DF24C1" w:rsidRDefault="00FB30EB" w:rsidP="00FB30EB">
            <w:pPr>
              <w:rPr>
                <w:sz w:val="18"/>
                <w:szCs w:val="18"/>
              </w:rPr>
            </w:pPr>
          </w:p>
          <w:p w14:paraId="6B474A27" w14:textId="77777777" w:rsidR="00FB30EB" w:rsidRPr="00DF24C1" w:rsidRDefault="00FB30EB" w:rsidP="00FB30EB">
            <w:pPr>
              <w:rPr>
                <w:sz w:val="18"/>
                <w:szCs w:val="18"/>
              </w:rPr>
            </w:pPr>
          </w:p>
          <w:p w14:paraId="7166F2A1" w14:textId="77777777" w:rsidR="00FB30EB" w:rsidRPr="00DF24C1" w:rsidRDefault="00FB30EB" w:rsidP="00FB30EB">
            <w:pPr>
              <w:rPr>
                <w:b/>
                <w:bCs/>
                <w:sz w:val="18"/>
                <w:szCs w:val="18"/>
              </w:rPr>
            </w:pPr>
            <w:r w:rsidRPr="00DF24C1">
              <w:rPr>
                <w:b/>
                <w:bCs/>
                <w:sz w:val="18"/>
                <w:szCs w:val="18"/>
              </w:rPr>
              <w:t>GMROI</w:t>
            </w:r>
          </w:p>
          <w:p w14:paraId="15770752" w14:textId="77777777" w:rsidR="00FB30EB" w:rsidRPr="00DF24C1" w:rsidRDefault="00FB30EB" w:rsidP="00FB30EB">
            <w:pPr>
              <w:rPr>
                <w:sz w:val="18"/>
                <w:szCs w:val="18"/>
              </w:rPr>
            </w:pPr>
            <w:r w:rsidRPr="00DF24C1">
              <w:rPr>
                <w:sz w:val="18"/>
                <w:szCs w:val="18"/>
              </w:rPr>
              <w:t>The gross margin return on investment (GMROI) is an inventory profitability evaluation ratio that analyses a company’s ability to turn inventory into cash above the cost of the inventory.</w:t>
            </w:r>
          </w:p>
          <w:p w14:paraId="12609FF2" w14:textId="77777777" w:rsidR="00FB30EB" w:rsidRPr="00DF24C1" w:rsidRDefault="00FB30EB" w:rsidP="00FB30EB">
            <w:pPr>
              <w:rPr>
                <w:sz w:val="18"/>
                <w:szCs w:val="18"/>
              </w:rPr>
            </w:pPr>
          </w:p>
          <w:p w14:paraId="1FE4C183" w14:textId="77777777" w:rsidR="00FB30EB" w:rsidRPr="00DF24C1" w:rsidRDefault="00FB30EB" w:rsidP="00FB30EB">
            <w:pPr>
              <w:rPr>
                <w:sz w:val="18"/>
                <w:szCs w:val="18"/>
              </w:rPr>
            </w:pPr>
            <w:r w:rsidRPr="00DF24C1">
              <w:rPr>
                <w:sz w:val="18"/>
                <w:szCs w:val="18"/>
              </w:rPr>
              <w:t>The GMROI calculation assists buyers and planners in evaluating whether a sufficient gross margin is being earned by the products purchased compared to the investment in inventory required to generate those gross margin dollars.</w:t>
            </w:r>
          </w:p>
          <w:p w14:paraId="25E073B7" w14:textId="77777777" w:rsidR="00FB30EB" w:rsidRPr="00DF24C1" w:rsidRDefault="00FB30EB" w:rsidP="00FB30EB">
            <w:pPr>
              <w:rPr>
                <w:sz w:val="18"/>
                <w:szCs w:val="18"/>
              </w:rPr>
            </w:pPr>
          </w:p>
          <w:p w14:paraId="2EC40501" w14:textId="77777777" w:rsidR="00FB30EB" w:rsidRPr="00DF24C1" w:rsidRDefault="00FB30EB" w:rsidP="00FB30EB">
            <w:pPr>
              <w:rPr>
                <w:sz w:val="18"/>
                <w:szCs w:val="18"/>
              </w:rPr>
            </w:pPr>
            <w:r w:rsidRPr="00DF24C1">
              <w:rPr>
                <w:sz w:val="18"/>
                <w:szCs w:val="18"/>
              </w:rPr>
              <w:t>The formula for the GMROI is</w:t>
            </w:r>
          </w:p>
          <w:p w14:paraId="3100C2D1" w14:textId="5341CAAF" w:rsidR="00FB30EB" w:rsidRPr="00DF24C1" w:rsidRDefault="00FB30EB" w:rsidP="00FB30EB">
            <w:pPr>
              <w:rPr>
                <w:rFonts w:eastAsiaTheme="minorEastAsia"/>
                <w:sz w:val="18"/>
                <w:szCs w:val="18"/>
              </w:rPr>
            </w:pPr>
            <m:oMathPara>
              <m:oMath>
                <m:r>
                  <w:rPr>
                    <w:rFonts w:ascii="Cambria Math" w:hAnsi="Cambria Math"/>
                    <w:sz w:val="18"/>
                    <w:szCs w:val="18"/>
                  </w:rPr>
                  <m:t xml:space="preserve">GMROI= </m:t>
                </m:r>
                <m:f>
                  <m:fPr>
                    <m:ctrlPr>
                      <w:rPr>
                        <w:rFonts w:ascii="Cambria Math" w:hAnsi="Cambria Math"/>
                        <w:i/>
                        <w:sz w:val="18"/>
                        <w:szCs w:val="18"/>
                      </w:rPr>
                    </m:ctrlPr>
                  </m:fPr>
                  <m:num>
                    <m:r>
                      <w:rPr>
                        <w:rFonts w:ascii="Cambria Math" w:hAnsi="Cambria Math"/>
                        <w:sz w:val="18"/>
                        <w:szCs w:val="18"/>
                      </w:rPr>
                      <m:t>Gross profit</m:t>
                    </m:r>
                  </m:num>
                  <m:den>
                    <m:r>
                      <w:rPr>
                        <w:rFonts w:ascii="Cambria Math" w:hAnsi="Cambria Math"/>
                        <w:sz w:val="18"/>
                        <w:szCs w:val="18"/>
                      </w:rPr>
                      <m:t>Average inventory cost</m:t>
                    </m:r>
                  </m:den>
                </m:f>
              </m:oMath>
            </m:oMathPara>
          </w:p>
          <w:p w14:paraId="1E097F4E" w14:textId="6D65A41B" w:rsidR="00FB30EB" w:rsidRPr="00DF24C1" w:rsidRDefault="00FB30EB" w:rsidP="00FB30EB">
            <w:pPr>
              <w:rPr>
                <w:rFonts w:eastAsiaTheme="minorEastAsia"/>
                <w:sz w:val="18"/>
                <w:szCs w:val="18"/>
              </w:rPr>
            </w:pPr>
          </w:p>
          <w:p w14:paraId="6F5598AA" w14:textId="77777777" w:rsidR="00FB30EB" w:rsidRPr="00DF24C1" w:rsidRDefault="00FB30EB" w:rsidP="00FB30EB">
            <w:pPr>
              <w:rPr>
                <w:sz w:val="18"/>
                <w:szCs w:val="18"/>
              </w:rPr>
            </w:pPr>
          </w:p>
          <w:p w14:paraId="027B0DE0" w14:textId="77777777" w:rsidR="00FB30EB" w:rsidRPr="00DF24C1" w:rsidRDefault="00FC6F9F" w:rsidP="00FB30EB">
            <w:pPr>
              <w:rPr>
                <w:b/>
                <w:bCs/>
                <w:sz w:val="18"/>
                <w:szCs w:val="18"/>
              </w:rPr>
            </w:pPr>
            <w:r w:rsidRPr="00DF24C1">
              <w:rPr>
                <w:b/>
                <w:bCs/>
                <w:sz w:val="18"/>
                <w:szCs w:val="18"/>
              </w:rPr>
              <w:t>Sell-through analysis</w:t>
            </w:r>
          </w:p>
          <w:p w14:paraId="57E8A97C" w14:textId="02BF470D" w:rsidR="00FC6F9F" w:rsidRPr="00DF24C1" w:rsidRDefault="00FC6F9F" w:rsidP="00FC6F9F">
            <w:pPr>
              <w:rPr>
                <w:sz w:val="18"/>
                <w:szCs w:val="18"/>
              </w:rPr>
            </w:pPr>
            <w:r w:rsidRPr="00DF24C1">
              <w:rPr>
                <w:sz w:val="18"/>
                <w:szCs w:val="18"/>
              </w:rPr>
              <w:t xml:space="preserve">With sell through analysis, the actual sales and forecast sales are </w:t>
            </w:r>
            <w:proofErr w:type="gramStart"/>
            <w:r w:rsidRPr="00DF24C1">
              <w:rPr>
                <w:sz w:val="18"/>
                <w:szCs w:val="18"/>
              </w:rPr>
              <w:t>compared</w:t>
            </w:r>
            <w:proofErr w:type="gramEnd"/>
            <w:r w:rsidRPr="00DF24C1">
              <w:rPr>
                <w:sz w:val="18"/>
                <w:szCs w:val="18"/>
              </w:rPr>
              <w:t xml:space="preserve"> and the difference is analysed to determine whether to apply markdown or to place a fresh request for additional merchandise to satisfy current demand.</w:t>
            </w:r>
          </w:p>
          <w:p w14:paraId="13BADF47" w14:textId="77777777" w:rsidR="00FC6F9F" w:rsidRPr="00DF24C1" w:rsidRDefault="00FC6F9F" w:rsidP="00FC6F9F">
            <w:pPr>
              <w:rPr>
                <w:sz w:val="18"/>
                <w:szCs w:val="18"/>
              </w:rPr>
            </w:pPr>
          </w:p>
          <w:p w14:paraId="0314697C" w14:textId="5E61569B" w:rsidR="00FC6F9F" w:rsidRPr="00DF24C1" w:rsidRDefault="00FC6F9F" w:rsidP="00FC6F9F">
            <w:pPr>
              <w:rPr>
                <w:sz w:val="18"/>
                <w:szCs w:val="18"/>
              </w:rPr>
            </w:pPr>
            <w:r w:rsidRPr="00DF24C1">
              <w:rPr>
                <w:sz w:val="18"/>
                <w:szCs w:val="18"/>
              </w:rPr>
              <w:t xml:space="preserve">Tracking via sell-through is a traditional measure that is used by most fashion retailers and fashion brands. It is how the fast fashion retailers interpret, and respond to this metric, across their value chain, that creates value for the brand, </w:t>
            </w:r>
            <w:proofErr w:type="gramStart"/>
            <w:r w:rsidRPr="00DF24C1">
              <w:rPr>
                <w:sz w:val="18"/>
                <w:szCs w:val="18"/>
              </w:rPr>
              <w:t>business</w:t>
            </w:r>
            <w:proofErr w:type="gramEnd"/>
            <w:r w:rsidRPr="00DF24C1">
              <w:rPr>
                <w:sz w:val="18"/>
                <w:szCs w:val="18"/>
              </w:rPr>
              <w:t xml:space="preserve"> and consumers.</w:t>
            </w:r>
          </w:p>
          <w:p w14:paraId="411F607C" w14:textId="77777777" w:rsidR="00FC6F9F" w:rsidRPr="00DF24C1" w:rsidRDefault="00FC6F9F" w:rsidP="00FC6F9F">
            <w:pPr>
              <w:rPr>
                <w:sz w:val="18"/>
                <w:szCs w:val="18"/>
              </w:rPr>
            </w:pPr>
          </w:p>
          <w:p w14:paraId="0C7B971E" w14:textId="77777777" w:rsidR="00FC6F9F" w:rsidRPr="00DF24C1" w:rsidRDefault="00FC6F9F" w:rsidP="00FC6F9F">
            <w:pPr>
              <w:rPr>
                <w:sz w:val="18"/>
                <w:szCs w:val="18"/>
                <w:lang w:eastAsia="en-GB"/>
              </w:rPr>
            </w:pPr>
          </w:p>
          <w:p w14:paraId="7C610461" w14:textId="77777777" w:rsidR="00FC6F9F" w:rsidRPr="00DF24C1" w:rsidRDefault="00FC6F9F" w:rsidP="00FC6F9F">
            <w:pPr>
              <w:rPr>
                <w:sz w:val="18"/>
                <w:szCs w:val="18"/>
                <w:lang w:eastAsia="en-GB"/>
              </w:rPr>
            </w:pPr>
            <m:oMathPara>
              <m:oMath>
                <m:r>
                  <w:rPr>
                    <w:rFonts w:ascii="Cambria Math" w:hAnsi="Cambria Math"/>
                    <w:sz w:val="18"/>
                    <w:szCs w:val="18"/>
                    <w:lang w:eastAsia="en-GB"/>
                  </w:rPr>
                  <m:t xml:space="preserve">Sell through= </m:t>
                </m:r>
                <m:f>
                  <m:fPr>
                    <m:ctrlPr>
                      <w:rPr>
                        <w:rFonts w:ascii="Cambria Math" w:hAnsi="Cambria Math"/>
                        <w:i/>
                        <w:sz w:val="18"/>
                        <w:szCs w:val="18"/>
                        <w:lang w:eastAsia="en-GB"/>
                      </w:rPr>
                    </m:ctrlPr>
                  </m:fPr>
                  <m:num>
                    <m:r>
                      <w:rPr>
                        <w:rFonts w:ascii="Cambria Math" w:hAnsi="Cambria Math"/>
                        <w:sz w:val="18"/>
                        <w:szCs w:val="18"/>
                        <w:lang w:eastAsia="en-GB"/>
                      </w:rPr>
                      <m:t>Number of units sold</m:t>
                    </m:r>
                  </m:num>
                  <m:den>
                    <m:r>
                      <w:rPr>
                        <w:rFonts w:ascii="Cambria Math" w:hAnsi="Cambria Math"/>
                        <w:sz w:val="18"/>
                        <w:szCs w:val="18"/>
                        <w:lang w:eastAsia="en-GB"/>
                      </w:rPr>
                      <m:t>Number of units received</m:t>
                    </m:r>
                  </m:den>
                </m:f>
              </m:oMath>
            </m:oMathPara>
          </w:p>
          <w:p w14:paraId="5966CD8E" w14:textId="10E5A5E3" w:rsidR="00FC6F9F" w:rsidRPr="00DF24C1" w:rsidRDefault="00FC6F9F" w:rsidP="00FB30EB">
            <w:pPr>
              <w:rPr>
                <w:sz w:val="18"/>
                <w:szCs w:val="18"/>
              </w:rPr>
            </w:pPr>
          </w:p>
          <w:p w14:paraId="5519B993" w14:textId="56F11A83" w:rsidR="00FC6F9F" w:rsidRPr="00DF24C1" w:rsidRDefault="00FC6F9F" w:rsidP="00FB30EB">
            <w:pPr>
              <w:rPr>
                <w:sz w:val="18"/>
                <w:szCs w:val="18"/>
              </w:rPr>
            </w:pPr>
          </w:p>
          <w:p w14:paraId="7A92F2D2" w14:textId="7C503FA5" w:rsidR="00FC6F9F" w:rsidRPr="00DF24C1" w:rsidRDefault="00FC6F9F" w:rsidP="00FB30EB">
            <w:pPr>
              <w:rPr>
                <w:b/>
                <w:bCs/>
                <w:sz w:val="18"/>
                <w:szCs w:val="18"/>
              </w:rPr>
            </w:pPr>
            <w:proofErr w:type="gramStart"/>
            <w:r w:rsidRPr="00DF24C1">
              <w:rPr>
                <w:b/>
                <w:bCs/>
                <w:sz w:val="18"/>
                <w:szCs w:val="18"/>
              </w:rPr>
              <w:t>Multiple-attribute</w:t>
            </w:r>
            <w:proofErr w:type="gramEnd"/>
          </w:p>
          <w:p w14:paraId="6B593C14" w14:textId="77777777" w:rsidR="00FC6F9F" w:rsidRPr="00DF24C1" w:rsidRDefault="00FC6F9F" w:rsidP="00FC6F9F">
            <w:pPr>
              <w:rPr>
                <w:sz w:val="18"/>
                <w:szCs w:val="18"/>
                <w:lang w:eastAsia="en-GB"/>
              </w:rPr>
            </w:pPr>
            <w:r w:rsidRPr="00DF24C1">
              <w:rPr>
                <w:sz w:val="18"/>
                <w:szCs w:val="18"/>
                <w:lang w:eastAsia="en-GB"/>
              </w:rPr>
              <w:t xml:space="preserve">Retailers and buyers use this method to evaluate the performance of merchandise and suppliers. </w:t>
            </w:r>
          </w:p>
          <w:p w14:paraId="5962A926" w14:textId="77777777" w:rsidR="00FC6F9F" w:rsidRPr="00DF24C1" w:rsidRDefault="00FC6F9F" w:rsidP="00FC6F9F">
            <w:pPr>
              <w:rPr>
                <w:sz w:val="18"/>
                <w:szCs w:val="18"/>
                <w:lang w:eastAsia="en-GB"/>
              </w:rPr>
            </w:pPr>
          </w:p>
          <w:p w14:paraId="39000793" w14:textId="77777777" w:rsidR="00FC6F9F" w:rsidRPr="00DF24C1" w:rsidRDefault="00FC6F9F" w:rsidP="00FC6F9F">
            <w:pPr>
              <w:rPr>
                <w:sz w:val="18"/>
                <w:szCs w:val="18"/>
                <w:lang w:eastAsia="en-GB"/>
              </w:rPr>
            </w:pPr>
            <w:r w:rsidRPr="00DF24C1">
              <w:rPr>
                <w:sz w:val="18"/>
                <w:szCs w:val="18"/>
                <w:lang w:eastAsia="en-GB"/>
              </w:rPr>
              <w:t xml:space="preserve">This method is used to analyse the various alternatives available with regard to vendors and select one that best satisfies store needs. This method is based on the concept that customers look a retailer or a product as a collection of features and attributes. </w:t>
            </w:r>
          </w:p>
          <w:p w14:paraId="512F540A" w14:textId="77777777" w:rsidR="00FC6F9F" w:rsidRPr="00DF24C1" w:rsidRDefault="00FC6F9F" w:rsidP="00FC6F9F">
            <w:pPr>
              <w:rPr>
                <w:sz w:val="18"/>
                <w:szCs w:val="18"/>
                <w:lang w:eastAsia="en-GB"/>
              </w:rPr>
            </w:pPr>
          </w:p>
          <w:p w14:paraId="6E7B9751" w14:textId="77777777" w:rsidR="00FC6F9F" w:rsidRPr="00DF24C1" w:rsidRDefault="00FC6F9F" w:rsidP="00FC6F9F">
            <w:pPr>
              <w:spacing w:after="120"/>
              <w:rPr>
                <w:sz w:val="18"/>
                <w:szCs w:val="18"/>
                <w:lang w:eastAsia="en-GB"/>
              </w:rPr>
            </w:pPr>
            <w:r w:rsidRPr="00DF24C1">
              <w:rPr>
                <w:sz w:val="18"/>
                <w:szCs w:val="18"/>
                <w:lang w:eastAsia="en-GB"/>
              </w:rPr>
              <w:t xml:space="preserve">The steps for calculating multiple </w:t>
            </w:r>
            <w:proofErr w:type="gramStart"/>
            <w:r w:rsidRPr="00DF24C1">
              <w:rPr>
                <w:sz w:val="18"/>
                <w:szCs w:val="18"/>
                <w:lang w:eastAsia="en-GB"/>
              </w:rPr>
              <w:t>attribute</w:t>
            </w:r>
            <w:proofErr w:type="gramEnd"/>
            <w:r w:rsidRPr="00DF24C1">
              <w:rPr>
                <w:sz w:val="18"/>
                <w:szCs w:val="18"/>
                <w:lang w:eastAsia="en-GB"/>
              </w:rPr>
              <w:t xml:space="preserve"> are:</w:t>
            </w:r>
          </w:p>
          <w:p w14:paraId="1668E335" w14:textId="77777777" w:rsidR="00FC6F9F" w:rsidRPr="00DF24C1" w:rsidRDefault="00FC6F9F" w:rsidP="00064ACF">
            <w:pPr>
              <w:pStyle w:val="ListParagraph"/>
              <w:numPr>
                <w:ilvl w:val="0"/>
                <w:numId w:val="37"/>
              </w:numPr>
              <w:spacing w:after="120" w:line="360" w:lineRule="auto"/>
              <w:contextualSpacing w:val="0"/>
              <w:rPr>
                <w:sz w:val="18"/>
                <w:szCs w:val="18"/>
                <w:lang w:eastAsia="en-GB"/>
              </w:rPr>
            </w:pPr>
            <w:r w:rsidRPr="00DF24C1">
              <w:rPr>
                <w:sz w:val="18"/>
                <w:szCs w:val="18"/>
                <w:lang w:eastAsia="en-GB"/>
              </w:rPr>
              <w:t>Develop a list of issues to consider for decision making, like supplier reputation, service merchandise quality, selling history etc.</w:t>
            </w:r>
          </w:p>
          <w:p w14:paraId="50E12791" w14:textId="77777777" w:rsidR="00FC6F9F" w:rsidRPr="00DF24C1" w:rsidRDefault="00FC6F9F" w:rsidP="00064ACF">
            <w:pPr>
              <w:pStyle w:val="ListParagraph"/>
              <w:numPr>
                <w:ilvl w:val="0"/>
                <w:numId w:val="37"/>
              </w:numPr>
              <w:spacing w:after="120" w:line="360" w:lineRule="auto"/>
              <w:contextualSpacing w:val="0"/>
              <w:rPr>
                <w:sz w:val="18"/>
                <w:szCs w:val="18"/>
                <w:lang w:eastAsia="en-GB"/>
              </w:rPr>
            </w:pPr>
            <w:r w:rsidRPr="00DF24C1">
              <w:rPr>
                <w:sz w:val="18"/>
                <w:szCs w:val="18"/>
                <w:lang w:eastAsia="en-GB"/>
              </w:rPr>
              <w:t>Give importance weights to each attribute.</w:t>
            </w:r>
          </w:p>
          <w:p w14:paraId="68B7D22B" w14:textId="77777777" w:rsidR="00FC6F9F" w:rsidRPr="00DF24C1" w:rsidRDefault="00FC6F9F" w:rsidP="00064ACF">
            <w:pPr>
              <w:pStyle w:val="ListParagraph"/>
              <w:numPr>
                <w:ilvl w:val="0"/>
                <w:numId w:val="37"/>
              </w:numPr>
              <w:spacing w:after="120" w:line="360" w:lineRule="auto"/>
              <w:contextualSpacing w:val="0"/>
              <w:rPr>
                <w:sz w:val="18"/>
                <w:szCs w:val="18"/>
                <w:lang w:eastAsia="en-GB"/>
              </w:rPr>
            </w:pPr>
            <w:r w:rsidRPr="00DF24C1">
              <w:rPr>
                <w:sz w:val="18"/>
                <w:szCs w:val="18"/>
                <w:lang w:eastAsia="en-GB"/>
              </w:rPr>
              <w:t>Make judgments about each individuals brand’s performance on each issue.</w:t>
            </w:r>
          </w:p>
          <w:p w14:paraId="6F06BC6C" w14:textId="77777777" w:rsidR="00FC6F9F" w:rsidRPr="00DF24C1" w:rsidRDefault="00FC6F9F" w:rsidP="00064ACF">
            <w:pPr>
              <w:pStyle w:val="ListParagraph"/>
              <w:numPr>
                <w:ilvl w:val="0"/>
                <w:numId w:val="37"/>
              </w:numPr>
              <w:spacing w:after="120" w:line="360" w:lineRule="auto"/>
              <w:contextualSpacing w:val="0"/>
              <w:rPr>
                <w:sz w:val="18"/>
                <w:szCs w:val="18"/>
                <w:lang w:eastAsia="en-GB"/>
              </w:rPr>
            </w:pPr>
            <w:r w:rsidRPr="00DF24C1">
              <w:rPr>
                <w:sz w:val="18"/>
                <w:szCs w:val="18"/>
                <w:lang w:eastAsia="en-GB"/>
              </w:rPr>
              <w:t>Combine the importance and performance scores.</w:t>
            </w:r>
          </w:p>
          <w:p w14:paraId="70775E49" w14:textId="77777777" w:rsidR="00FC6F9F" w:rsidRPr="00DF24C1" w:rsidRDefault="00FC6F9F" w:rsidP="00064ACF">
            <w:pPr>
              <w:pStyle w:val="ListParagraph"/>
              <w:numPr>
                <w:ilvl w:val="0"/>
                <w:numId w:val="37"/>
              </w:numPr>
              <w:spacing w:line="360" w:lineRule="auto"/>
              <w:rPr>
                <w:sz w:val="18"/>
                <w:szCs w:val="18"/>
                <w:lang w:eastAsia="en-GB"/>
              </w:rPr>
            </w:pPr>
            <w:r w:rsidRPr="00DF24C1">
              <w:rPr>
                <w:sz w:val="18"/>
                <w:szCs w:val="18"/>
                <w:lang w:eastAsia="en-GB"/>
              </w:rPr>
              <w:t>Add all to arrive at the brand scores.</w:t>
            </w:r>
          </w:p>
          <w:p w14:paraId="4C3A158A" w14:textId="77777777" w:rsidR="00FC6F9F" w:rsidRDefault="00FC6F9F" w:rsidP="00FB30EB"/>
          <w:p w14:paraId="7E0D0EB0" w14:textId="45D00BF0" w:rsidR="00FC6F9F" w:rsidRDefault="00FC6F9F" w:rsidP="00FB30EB"/>
        </w:tc>
      </w:tr>
    </w:tbl>
    <w:p w14:paraId="10CAE320" w14:textId="5277F8F2" w:rsidR="00FB30EB" w:rsidRDefault="00FB30EB" w:rsidP="00FB30EB"/>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FB30EB" w:rsidRPr="008D20D9" w14:paraId="6184EDF8" w14:textId="77777777" w:rsidTr="00B110F9">
        <w:tc>
          <w:tcPr>
            <w:tcW w:w="997" w:type="dxa"/>
            <w:shd w:val="clear" w:color="auto" w:fill="D9D9D9" w:themeFill="background1" w:themeFillShade="D9"/>
          </w:tcPr>
          <w:p w14:paraId="781ECBA2" w14:textId="77777777" w:rsidR="00FB30EB" w:rsidRPr="008D20D9" w:rsidRDefault="00FB30EB"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5076FA4A" w14:textId="77777777" w:rsidR="00FB30EB" w:rsidRPr="008D20D9" w:rsidRDefault="00FB30EB"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7F6CCD35" w14:textId="77777777" w:rsidR="00FB30EB" w:rsidRPr="008D20D9" w:rsidRDefault="00FB30EB"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0C0972C7" w14:textId="77777777" w:rsidR="00FB30EB" w:rsidRPr="008D20D9" w:rsidRDefault="00FB30EB" w:rsidP="00B110F9">
            <w:pPr>
              <w:jc w:val="center"/>
              <w:rPr>
                <w:rFonts w:cs="Arial"/>
                <w:b/>
                <w:bCs/>
                <w:sz w:val="18"/>
                <w:szCs w:val="18"/>
              </w:rPr>
            </w:pPr>
            <w:r w:rsidRPr="008D20D9">
              <w:rPr>
                <w:rFonts w:cs="Arial"/>
                <w:b/>
                <w:bCs/>
                <w:sz w:val="18"/>
                <w:szCs w:val="18"/>
              </w:rPr>
              <w:t>MARKS</w:t>
            </w:r>
          </w:p>
        </w:tc>
      </w:tr>
      <w:tr w:rsidR="00FB30EB" w:rsidRPr="003747B7" w14:paraId="78D254A0" w14:textId="77777777" w:rsidTr="00B110F9">
        <w:tc>
          <w:tcPr>
            <w:tcW w:w="997" w:type="dxa"/>
          </w:tcPr>
          <w:p w14:paraId="43AA2D58" w14:textId="697BBCA1" w:rsidR="00FB30EB" w:rsidRPr="003747B7" w:rsidRDefault="00FC6F9F" w:rsidP="00B110F9">
            <w:pPr>
              <w:spacing w:line="360" w:lineRule="auto"/>
              <w:ind w:left="28"/>
              <w:rPr>
                <w:rFonts w:cs="Arial"/>
                <w:sz w:val="18"/>
                <w:szCs w:val="18"/>
              </w:rPr>
            </w:pPr>
            <w:r>
              <w:rPr>
                <w:rFonts w:cs="Arial"/>
                <w:sz w:val="18"/>
                <w:szCs w:val="18"/>
              </w:rPr>
              <w:t>2</w:t>
            </w:r>
            <w:r w:rsidR="00DF24C1">
              <w:rPr>
                <w:rFonts w:cs="Arial"/>
                <w:sz w:val="18"/>
                <w:szCs w:val="18"/>
              </w:rPr>
              <w:t>5</w:t>
            </w:r>
          </w:p>
        </w:tc>
        <w:tc>
          <w:tcPr>
            <w:tcW w:w="2964" w:type="dxa"/>
          </w:tcPr>
          <w:p w14:paraId="729A522C" w14:textId="4A1DFB45" w:rsidR="00FB30EB" w:rsidRPr="003747B7" w:rsidRDefault="00FB30EB" w:rsidP="00B110F9">
            <w:pPr>
              <w:spacing w:line="360" w:lineRule="auto"/>
              <w:ind w:left="28"/>
              <w:rPr>
                <w:rFonts w:cs="Arial"/>
                <w:sz w:val="18"/>
                <w:szCs w:val="18"/>
              </w:rPr>
            </w:pPr>
            <w:r>
              <w:rPr>
                <w:rFonts w:cs="Arial"/>
                <w:sz w:val="18"/>
                <w:szCs w:val="18"/>
              </w:rPr>
              <w:t>KM01KT05 IAC050</w:t>
            </w:r>
            <w:r w:rsidR="00FC6F9F">
              <w:rPr>
                <w:rFonts w:cs="Arial"/>
                <w:sz w:val="18"/>
                <w:szCs w:val="18"/>
              </w:rPr>
              <w:t>3</w:t>
            </w:r>
          </w:p>
        </w:tc>
        <w:tc>
          <w:tcPr>
            <w:tcW w:w="5390" w:type="dxa"/>
          </w:tcPr>
          <w:p w14:paraId="254F4D95" w14:textId="3B3C7FD5" w:rsidR="00FB30EB" w:rsidRPr="003747B7" w:rsidRDefault="00FC6F9F" w:rsidP="00B110F9">
            <w:pPr>
              <w:spacing w:line="360" w:lineRule="auto"/>
              <w:ind w:left="79"/>
              <w:rPr>
                <w:rFonts w:cs="Arial"/>
                <w:sz w:val="18"/>
                <w:szCs w:val="18"/>
              </w:rPr>
            </w:pPr>
            <w:r>
              <w:rPr>
                <w:rFonts w:cs="Arial"/>
                <w:sz w:val="18"/>
                <w:szCs w:val="18"/>
              </w:rPr>
              <w:t>Describe typical measures used to evaluate buying and planning activities</w:t>
            </w:r>
          </w:p>
        </w:tc>
        <w:tc>
          <w:tcPr>
            <w:tcW w:w="1134" w:type="dxa"/>
          </w:tcPr>
          <w:p w14:paraId="6E6020AC" w14:textId="726F955A" w:rsidR="00FB30EB" w:rsidRPr="003747B7" w:rsidRDefault="002B0D4F" w:rsidP="00B110F9">
            <w:pPr>
              <w:spacing w:line="360" w:lineRule="auto"/>
              <w:jc w:val="center"/>
              <w:rPr>
                <w:rFonts w:cs="Arial"/>
                <w:sz w:val="18"/>
                <w:szCs w:val="18"/>
              </w:rPr>
            </w:pPr>
            <w:r>
              <w:rPr>
                <w:rFonts w:cs="Arial"/>
                <w:sz w:val="18"/>
                <w:szCs w:val="18"/>
              </w:rPr>
              <w:t>10</w:t>
            </w:r>
          </w:p>
        </w:tc>
      </w:tr>
    </w:tbl>
    <w:p w14:paraId="38057EED" w14:textId="77777777" w:rsidR="00FB30EB" w:rsidRDefault="00FB30EB" w:rsidP="00FB30EB"/>
    <w:tbl>
      <w:tblPr>
        <w:tblStyle w:val="TableGrid"/>
        <w:tblW w:w="0" w:type="auto"/>
        <w:tblLook w:val="04A0" w:firstRow="1" w:lastRow="0" w:firstColumn="1" w:lastColumn="0" w:noHBand="0" w:noVBand="1"/>
      </w:tblPr>
      <w:tblGrid>
        <w:gridCol w:w="10456"/>
      </w:tblGrid>
      <w:tr w:rsidR="00FC6F9F" w14:paraId="5CFAF6DA" w14:textId="77777777" w:rsidTr="00FC6F9F">
        <w:tc>
          <w:tcPr>
            <w:tcW w:w="10456" w:type="dxa"/>
          </w:tcPr>
          <w:p w14:paraId="29DE42BA" w14:textId="77777777" w:rsidR="00FC6F9F" w:rsidRPr="002B0D4F" w:rsidRDefault="00FC6F9F" w:rsidP="00D73525">
            <w:pPr>
              <w:rPr>
                <w:b/>
                <w:bCs/>
                <w:sz w:val="18"/>
                <w:szCs w:val="18"/>
              </w:rPr>
            </w:pPr>
            <w:r w:rsidRPr="002B0D4F">
              <w:rPr>
                <w:b/>
                <w:bCs/>
                <w:sz w:val="18"/>
                <w:szCs w:val="18"/>
              </w:rPr>
              <w:t>Range reviews</w:t>
            </w:r>
          </w:p>
          <w:p w14:paraId="4EB2980F" w14:textId="77777777" w:rsidR="00FC6F9F" w:rsidRPr="002B0D4F" w:rsidRDefault="00FC6F9F" w:rsidP="00FC6F9F">
            <w:pPr>
              <w:rPr>
                <w:sz w:val="18"/>
                <w:szCs w:val="18"/>
                <w:lang w:eastAsia="en-GB"/>
              </w:rPr>
            </w:pPr>
            <w:r w:rsidRPr="002B0D4F">
              <w:rPr>
                <w:sz w:val="18"/>
                <w:szCs w:val="18"/>
                <w:lang w:eastAsia="en-GB"/>
              </w:rPr>
              <w:t xml:space="preserve">Range reviews are regularly conducted to remain competitive. Retailers continually have to monitor and assess their product ranges in line with their customer’s needs. </w:t>
            </w:r>
          </w:p>
          <w:p w14:paraId="34806405" w14:textId="77777777" w:rsidR="00FC6F9F" w:rsidRPr="002B0D4F" w:rsidRDefault="00FC6F9F" w:rsidP="00FC6F9F">
            <w:pPr>
              <w:rPr>
                <w:sz w:val="18"/>
                <w:szCs w:val="18"/>
                <w:lang w:eastAsia="en-GB"/>
              </w:rPr>
            </w:pPr>
          </w:p>
          <w:p w14:paraId="3C89F539" w14:textId="77777777" w:rsidR="00FC6F9F" w:rsidRPr="002B0D4F" w:rsidRDefault="00FC6F9F" w:rsidP="00FC6F9F">
            <w:pPr>
              <w:rPr>
                <w:rStyle w:val="hscoswrapper"/>
                <w:sz w:val="18"/>
                <w:szCs w:val="18"/>
              </w:rPr>
            </w:pPr>
            <w:r w:rsidRPr="002B0D4F">
              <w:rPr>
                <w:sz w:val="18"/>
                <w:szCs w:val="18"/>
              </w:rPr>
              <w:t xml:space="preserve">Range reviews are </w:t>
            </w:r>
            <w:r w:rsidRPr="002B0D4F">
              <w:rPr>
                <w:rStyle w:val="hscoswrapper"/>
                <w:sz w:val="18"/>
                <w:szCs w:val="18"/>
              </w:rPr>
              <w:t>based on thorough data analysis. The goal is to use the data to spot opportunities to improve the category.</w:t>
            </w:r>
          </w:p>
          <w:p w14:paraId="3C20DBD2" w14:textId="77777777" w:rsidR="00FC6F9F" w:rsidRPr="002B0D4F" w:rsidRDefault="00FC6F9F" w:rsidP="00D73525">
            <w:pPr>
              <w:rPr>
                <w:sz w:val="18"/>
                <w:szCs w:val="18"/>
              </w:rPr>
            </w:pPr>
          </w:p>
          <w:p w14:paraId="5F5D417B" w14:textId="77777777" w:rsidR="00FC6F9F" w:rsidRPr="002B0D4F" w:rsidRDefault="00FC6F9F" w:rsidP="00D73525">
            <w:pPr>
              <w:rPr>
                <w:b/>
                <w:bCs/>
                <w:sz w:val="18"/>
                <w:szCs w:val="18"/>
              </w:rPr>
            </w:pPr>
          </w:p>
          <w:p w14:paraId="0EF7515B" w14:textId="77777777" w:rsidR="00FC6F9F" w:rsidRPr="002B0D4F" w:rsidRDefault="00FC6F9F" w:rsidP="00D73525">
            <w:pPr>
              <w:rPr>
                <w:b/>
                <w:bCs/>
                <w:sz w:val="18"/>
                <w:szCs w:val="18"/>
              </w:rPr>
            </w:pPr>
            <w:r w:rsidRPr="002B0D4F">
              <w:rPr>
                <w:b/>
                <w:bCs/>
                <w:sz w:val="18"/>
                <w:szCs w:val="18"/>
              </w:rPr>
              <w:t>Evaluation of allocation</w:t>
            </w:r>
          </w:p>
          <w:p w14:paraId="232FE7E8" w14:textId="77777777" w:rsidR="00FC6F9F" w:rsidRPr="002B0D4F" w:rsidRDefault="00FC6F9F" w:rsidP="00D73525">
            <w:pPr>
              <w:rPr>
                <w:sz w:val="18"/>
                <w:szCs w:val="18"/>
              </w:rPr>
            </w:pPr>
          </w:p>
          <w:p w14:paraId="25FE9F04" w14:textId="0A0D7D83" w:rsidR="002B0D4F" w:rsidRPr="002B0D4F" w:rsidRDefault="002B0D4F" w:rsidP="00064ACF">
            <w:pPr>
              <w:pStyle w:val="ListParagraph"/>
              <w:numPr>
                <w:ilvl w:val="0"/>
                <w:numId w:val="38"/>
              </w:numPr>
              <w:rPr>
                <w:sz w:val="18"/>
                <w:szCs w:val="18"/>
              </w:rPr>
            </w:pPr>
            <w:r w:rsidRPr="002B0D4F">
              <w:rPr>
                <w:sz w:val="18"/>
                <w:szCs w:val="18"/>
              </w:rPr>
              <w:t xml:space="preserve">Sell-through analysis. Sell-through analysis measures the quantity of inventory that is sold within a given period, relative to the quantity of inventory received within the same period. </w:t>
            </w:r>
          </w:p>
          <w:p w14:paraId="34272163" w14:textId="77777777" w:rsidR="002B0D4F" w:rsidRPr="002B0D4F" w:rsidRDefault="002B0D4F" w:rsidP="002B0D4F">
            <w:pPr>
              <w:ind w:left="737"/>
              <w:rPr>
                <w:sz w:val="18"/>
                <w:szCs w:val="18"/>
              </w:rPr>
            </w:pPr>
            <w:r w:rsidRPr="002B0D4F">
              <w:rPr>
                <w:sz w:val="18"/>
                <w:szCs w:val="18"/>
              </w:rPr>
              <w:t xml:space="preserve">It is among the most important key performance indicators in inventory management. </w:t>
            </w:r>
          </w:p>
          <w:p w14:paraId="5C38B100" w14:textId="77777777" w:rsidR="002B0D4F" w:rsidRPr="002B0D4F" w:rsidRDefault="002B0D4F" w:rsidP="002B0D4F">
            <w:pPr>
              <w:ind w:left="737"/>
              <w:rPr>
                <w:sz w:val="18"/>
                <w:szCs w:val="18"/>
              </w:rPr>
            </w:pPr>
            <w:r w:rsidRPr="002B0D4F">
              <w:rPr>
                <w:sz w:val="18"/>
                <w:szCs w:val="18"/>
              </w:rPr>
              <w:t xml:space="preserve">The buyer can segment sell-through rate analysis by product to see which products are selling well and which products are selling poorly. This information can then be used to improve allocations and reduce the risk of carrying slow moving product. </w:t>
            </w:r>
          </w:p>
          <w:p w14:paraId="05EB2545" w14:textId="77777777" w:rsidR="002B0D4F" w:rsidRPr="002B0D4F" w:rsidRDefault="002B0D4F" w:rsidP="002B0D4F">
            <w:pPr>
              <w:ind w:left="737"/>
              <w:rPr>
                <w:sz w:val="18"/>
                <w:szCs w:val="18"/>
              </w:rPr>
            </w:pPr>
            <w:r w:rsidRPr="002B0D4F">
              <w:rPr>
                <w:sz w:val="18"/>
                <w:szCs w:val="18"/>
              </w:rPr>
              <w:t>The formula for sell-through analysis is as follows:</w:t>
            </w:r>
          </w:p>
          <w:p w14:paraId="29017A7F" w14:textId="77777777" w:rsidR="002B0D4F" w:rsidRPr="002B0D4F" w:rsidRDefault="002B0D4F" w:rsidP="002B0D4F">
            <w:pPr>
              <w:rPr>
                <w:sz w:val="18"/>
                <w:szCs w:val="18"/>
              </w:rPr>
            </w:pPr>
          </w:p>
          <w:p w14:paraId="38C516FB" w14:textId="77777777" w:rsidR="002B0D4F" w:rsidRPr="002B0D4F" w:rsidRDefault="002B0D4F" w:rsidP="002B0D4F">
            <w:pPr>
              <w:rPr>
                <w:sz w:val="18"/>
                <w:szCs w:val="18"/>
              </w:rPr>
            </w:pPr>
            <m:oMathPara>
              <m:oMath>
                <m:r>
                  <w:rPr>
                    <w:rFonts w:ascii="Cambria Math" w:hAnsi="Cambria Math"/>
                    <w:sz w:val="18"/>
                    <w:szCs w:val="18"/>
                  </w:rPr>
                  <m:t xml:space="preserve">Sellthrough rate= </m:t>
                </m:r>
                <m:f>
                  <m:fPr>
                    <m:ctrlPr>
                      <w:rPr>
                        <w:rFonts w:ascii="Cambria Math" w:hAnsi="Cambria Math"/>
                        <w:i/>
                        <w:sz w:val="18"/>
                        <w:szCs w:val="18"/>
                      </w:rPr>
                    </m:ctrlPr>
                  </m:fPr>
                  <m:num>
                    <m:r>
                      <w:rPr>
                        <w:rFonts w:ascii="Cambria Math" w:hAnsi="Cambria Math"/>
                        <w:sz w:val="18"/>
                        <w:szCs w:val="18"/>
                      </w:rPr>
                      <m:t>Number of units sold</m:t>
                    </m:r>
                  </m:num>
                  <m:den>
                    <m:r>
                      <w:rPr>
                        <w:rFonts w:ascii="Cambria Math" w:hAnsi="Cambria Math"/>
                        <w:sz w:val="18"/>
                        <w:szCs w:val="18"/>
                      </w:rPr>
                      <m:t>Number of units received</m:t>
                    </m:r>
                  </m:den>
                </m:f>
                <m:r>
                  <w:rPr>
                    <w:rFonts w:ascii="Cambria Math" w:hAnsi="Cambria Math"/>
                    <w:sz w:val="18"/>
                    <w:szCs w:val="18"/>
                  </w:rPr>
                  <m:t xml:space="preserve"> x 100</m:t>
                </m:r>
              </m:oMath>
            </m:oMathPara>
          </w:p>
          <w:p w14:paraId="385D7FD1" w14:textId="77777777" w:rsidR="00FC6F9F" w:rsidRPr="002B0D4F" w:rsidRDefault="00FC6F9F" w:rsidP="00D73525">
            <w:pPr>
              <w:rPr>
                <w:sz w:val="18"/>
                <w:szCs w:val="18"/>
              </w:rPr>
            </w:pPr>
          </w:p>
          <w:p w14:paraId="25EF2F93" w14:textId="77777777" w:rsidR="002B0D4F" w:rsidRPr="002B0D4F" w:rsidRDefault="002B0D4F" w:rsidP="00D73525">
            <w:pPr>
              <w:rPr>
                <w:sz w:val="18"/>
                <w:szCs w:val="18"/>
              </w:rPr>
            </w:pPr>
          </w:p>
          <w:p w14:paraId="0EB8D8F9" w14:textId="5C834CD4" w:rsidR="002B0D4F" w:rsidRPr="002B0D4F" w:rsidRDefault="002B0D4F" w:rsidP="00064ACF">
            <w:pPr>
              <w:pStyle w:val="ListParagraph"/>
              <w:numPr>
                <w:ilvl w:val="0"/>
                <w:numId w:val="38"/>
              </w:numPr>
              <w:rPr>
                <w:sz w:val="18"/>
                <w:szCs w:val="18"/>
              </w:rPr>
            </w:pPr>
            <w:r w:rsidRPr="002B0D4F">
              <w:rPr>
                <w:b/>
                <w:bCs/>
                <w:sz w:val="18"/>
                <w:szCs w:val="18"/>
              </w:rPr>
              <w:lastRenderedPageBreak/>
              <w:t xml:space="preserve">ABC analysis.   </w:t>
            </w:r>
            <w:r w:rsidRPr="002B0D4F">
              <w:rPr>
                <w:sz w:val="18"/>
                <w:szCs w:val="18"/>
              </w:rPr>
              <w:t>It can be used to allocate product ranges and determine the top 20% of products that contribute around 80% of sales.</w:t>
            </w:r>
          </w:p>
          <w:p w14:paraId="6468818D" w14:textId="77777777" w:rsidR="002B0D4F" w:rsidRPr="002B0D4F" w:rsidRDefault="002B0D4F" w:rsidP="002B0D4F">
            <w:pPr>
              <w:ind w:left="737"/>
              <w:rPr>
                <w:sz w:val="18"/>
                <w:szCs w:val="18"/>
              </w:rPr>
            </w:pPr>
            <w:r w:rsidRPr="002B0D4F">
              <w:rPr>
                <w:sz w:val="18"/>
                <w:szCs w:val="18"/>
              </w:rPr>
              <w:t>It can also be used to evaluate and product ranges (categories) in terms of performance and then to compare the actual performance against the initial product range plans.</w:t>
            </w:r>
          </w:p>
          <w:p w14:paraId="183EE7CD" w14:textId="77777777" w:rsidR="002B0D4F" w:rsidRPr="002B0D4F" w:rsidRDefault="002B0D4F" w:rsidP="002B0D4F">
            <w:pPr>
              <w:ind w:left="737"/>
              <w:rPr>
                <w:sz w:val="18"/>
                <w:szCs w:val="18"/>
              </w:rPr>
            </w:pPr>
            <w:r w:rsidRPr="002B0D4F">
              <w:rPr>
                <w:sz w:val="18"/>
                <w:szCs w:val="18"/>
              </w:rPr>
              <w:t>It is often practice in retail to remove the last 20% from future product range allocations, unless the products play a specific role such as convenience to the customer who could be lost to the competition of the store does not sell these products.</w:t>
            </w:r>
          </w:p>
          <w:p w14:paraId="7BC5592C" w14:textId="48CAC4DD" w:rsidR="002B0D4F" w:rsidRDefault="002B0D4F" w:rsidP="00D73525"/>
        </w:tc>
      </w:tr>
    </w:tbl>
    <w:p w14:paraId="2058576E" w14:textId="45E32D3A" w:rsidR="00FB30EB" w:rsidRDefault="00FB30EB"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FB30EB" w:rsidRPr="008D20D9" w14:paraId="63A62D4A" w14:textId="77777777" w:rsidTr="00B110F9">
        <w:tc>
          <w:tcPr>
            <w:tcW w:w="997" w:type="dxa"/>
            <w:shd w:val="clear" w:color="auto" w:fill="D9D9D9" w:themeFill="background1" w:themeFillShade="D9"/>
          </w:tcPr>
          <w:p w14:paraId="3E228764" w14:textId="77777777" w:rsidR="00FB30EB" w:rsidRPr="008D20D9" w:rsidRDefault="00FB30EB"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4DB0E297" w14:textId="77777777" w:rsidR="00FB30EB" w:rsidRPr="008D20D9" w:rsidRDefault="00FB30EB"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15F19DD7" w14:textId="77777777" w:rsidR="00FB30EB" w:rsidRPr="008D20D9" w:rsidRDefault="00FB30EB"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7140F28E" w14:textId="77777777" w:rsidR="00FB30EB" w:rsidRPr="008D20D9" w:rsidRDefault="00FB30EB" w:rsidP="00B110F9">
            <w:pPr>
              <w:jc w:val="center"/>
              <w:rPr>
                <w:rFonts w:cs="Arial"/>
                <w:b/>
                <w:bCs/>
                <w:sz w:val="18"/>
                <w:szCs w:val="18"/>
              </w:rPr>
            </w:pPr>
            <w:r w:rsidRPr="008D20D9">
              <w:rPr>
                <w:rFonts w:cs="Arial"/>
                <w:b/>
                <w:bCs/>
                <w:sz w:val="18"/>
                <w:szCs w:val="18"/>
              </w:rPr>
              <w:t>MARKS</w:t>
            </w:r>
          </w:p>
        </w:tc>
      </w:tr>
      <w:tr w:rsidR="00FB30EB" w:rsidRPr="003747B7" w14:paraId="374A61C7" w14:textId="77777777" w:rsidTr="00B110F9">
        <w:tc>
          <w:tcPr>
            <w:tcW w:w="997" w:type="dxa"/>
          </w:tcPr>
          <w:p w14:paraId="79246BE3" w14:textId="68A1A7A1" w:rsidR="00FB30EB" w:rsidRPr="003747B7" w:rsidRDefault="002B0D4F" w:rsidP="00B110F9">
            <w:pPr>
              <w:spacing w:line="360" w:lineRule="auto"/>
              <w:ind w:left="28"/>
              <w:rPr>
                <w:rFonts w:cs="Arial"/>
                <w:sz w:val="18"/>
                <w:szCs w:val="18"/>
              </w:rPr>
            </w:pPr>
            <w:r>
              <w:rPr>
                <w:rFonts w:cs="Arial"/>
                <w:sz w:val="18"/>
                <w:szCs w:val="18"/>
              </w:rPr>
              <w:t>2</w:t>
            </w:r>
            <w:r w:rsidR="00DF24C1">
              <w:rPr>
                <w:rFonts w:cs="Arial"/>
                <w:sz w:val="18"/>
                <w:szCs w:val="18"/>
              </w:rPr>
              <w:t>6</w:t>
            </w:r>
          </w:p>
        </w:tc>
        <w:tc>
          <w:tcPr>
            <w:tcW w:w="2964" w:type="dxa"/>
          </w:tcPr>
          <w:p w14:paraId="054BD4E9" w14:textId="6248ECF7" w:rsidR="00FB30EB" w:rsidRPr="003747B7" w:rsidRDefault="00FB30EB" w:rsidP="00B110F9">
            <w:pPr>
              <w:spacing w:line="360" w:lineRule="auto"/>
              <w:ind w:left="28"/>
              <w:rPr>
                <w:rFonts w:cs="Arial"/>
                <w:sz w:val="18"/>
                <w:szCs w:val="18"/>
              </w:rPr>
            </w:pPr>
            <w:r>
              <w:rPr>
                <w:rFonts w:cs="Arial"/>
                <w:sz w:val="18"/>
                <w:szCs w:val="18"/>
              </w:rPr>
              <w:t>KM01KT05 IAC050</w:t>
            </w:r>
            <w:r w:rsidR="002B0D4F">
              <w:rPr>
                <w:rFonts w:cs="Arial"/>
                <w:sz w:val="18"/>
                <w:szCs w:val="18"/>
              </w:rPr>
              <w:t>4</w:t>
            </w:r>
          </w:p>
        </w:tc>
        <w:tc>
          <w:tcPr>
            <w:tcW w:w="5390" w:type="dxa"/>
          </w:tcPr>
          <w:p w14:paraId="4933A26B" w14:textId="317610E9" w:rsidR="00FB30EB" w:rsidRPr="003747B7" w:rsidRDefault="002B0D4F" w:rsidP="00B110F9">
            <w:pPr>
              <w:spacing w:line="360" w:lineRule="auto"/>
              <w:ind w:left="79"/>
              <w:rPr>
                <w:rFonts w:cs="Arial"/>
                <w:sz w:val="18"/>
                <w:szCs w:val="18"/>
              </w:rPr>
            </w:pPr>
            <w:r>
              <w:rPr>
                <w:rFonts w:cs="Arial"/>
                <w:sz w:val="18"/>
                <w:szCs w:val="18"/>
              </w:rPr>
              <w:t>Describe possible activities for merchandise not selling and the impact of each on the business.</w:t>
            </w:r>
          </w:p>
        </w:tc>
        <w:tc>
          <w:tcPr>
            <w:tcW w:w="1134" w:type="dxa"/>
          </w:tcPr>
          <w:p w14:paraId="5CEAD06A" w14:textId="5D1556A6" w:rsidR="00FB30EB" w:rsidRPr="003747B7" w:rsidRDefault="002B0D4F" w:rsidP="00B110F9">
            <w:pPr>
              <w:spacing w:line="360" w:lineRule="auto"/>
              <w:jc w:val="center"/>
              <w:rPr>
                <w:rFonts w:cs="Arial"/>
                <w:sz w:val="18"/>
                <w:szCs w:val="18"/>
              </w:rPr>
            </w:pPr>
            <w:r>
              <w:rPr>
                <w:rFonts w:cs="Arial"/>
                <w:sz w:val="18"/>
                <w:szCs w:val="18"/>
              </w:rPr>
              <w:t>25</w:t>
            </w:r>
          </w:p>
        </w:tc>
      </w:tr>
    </w:tbl>
    <w:p w14:paraId="3B95DF04" w14:textId="77777777" w:rsidR="00FB30EB" w:rsidRDefault="00FB30EB" w:rsidP="00FB30EB"/>
    <w:tbl>
      <w:tblPr>
        <w:tblStyle w:val="TableGrid"/>
        <w:tblW w:w="0" w:type="auto"/>
        <w:tblLook w:val="04A0" w:firstRow="1" w:lastRow="0" w:firstColumn="1" w:lastColumn="0" w:noHBand="0" w:noVBand="1"/>
      </w:tblPr>
      <w:tblGrid>
        <w:gridCol w:w="10456"/>
      </w:tblGrid>
      <w:tr w:rsidR="002B0D4F" w14:paraId="41653545" w14:textId="77777777" w:rsidTr="002B0D4F">
        <w:tc>
          <w:tcPr>
            <w:tcW w:w="10456" w:type="dxa"/>
          </w:tcPr>
          <w:p w14:paraId="015EB3CD" w14:textId="77777777" w:rsidR="002B0D4F" w:rsidRPr="002B0D4F" w:rsidRDefault="002B0D4F" w:rsidP="00D73525">
            <w:pPr>
              <w:rPr>
                <w:sz w:val="18"/>
                <w:szCs w:val="18"/>
              </w:rPr>
            </w:pPr>
            <w:r w:rsidRPr="002B0D4F">
              <w:rPr>
                <w:sz w:val="18"/>
                <w:szCs w:val="18"/>
              </w:rPr>
              <w:t>Short-term:</w:t>
            </w:r>
          </w:p>
          <w:p w14:paraId="77043E51" w14:textId="77777777" w:rsidR="002B0D4F" w:rsidRPr="002B0D4F" w:rsidRDefault="002B0D4F" w:rsidP="00D73525">
            <w:pPr>
              <w:rPr>
                <w:sz w:val="18"/>
                <w:szCs w:val="18"/>
              </w:rPr>
            </w:pPr>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2253"/>
              <w:gridCol w:w="7534"/>
            </w:tblGrid>
            <w:tr w:rsidR="002B0D4F" w:rsidRPr="002B0D4F" w14:paraId="674020CF" w14:textId="77777777" w:rsidTr="002B0D4F">
              <w:tc>
                <w:tcPr>
                  <w:tcW w:w="2253" w:type="dxa"/>
                  <w:shd w:val="clear" w:color="auto" w:fill="808080" w:themeFill="background1" w:themeFillShade="80"/>
                </w:tcPr>
                <w:p w14:paraId="25EFF5F3" w14:textId="77777777" w:rsidR="002B0D4F" w:rsidRPr="002B0D4F" w:rsidRDefault="002B0D4F" w:rsidP="002B0D4F">
                  <w:pPr>
                    <w:rPr>
                      <w:rStyle w:val="Strong"/>
                      <w:color w:val="FFFFFF" w:themeColor="background1"/>
                      <w:sz w:val="18"/>
                      <w:szCs w:val="18"/>
                    </w:rPr>
                  </w:pPr>
                  <w:r w:rsidRPr="002B0D4F">
                    <w:rPr>
                      <w:rStyle w:val="Strong"/>
                      <w:color w:val="FFFFFF" w:themeColor="background1"/>
                      <w:sz w:val="18"/>
                      <w:szCs w:val="18"/>
                    </w:rPr>
                    <w:t>Sale</w:t>
                  </w:r>
                </w:p>
              </w:tc>
              <w:tc>
                <w:tcPr>
                  <w:tcW w:w="7534" w:type="dxa"/>
                  <w:shd w:val="clear" w:color="auto" w:fill="D9D9D9" w:themeFill="background1" w:themeFillShade="D9"/>
                </w:tcPr>
                <w:p w14:paraId="01BB249A" w14:textId="77777777" w:rsidR="002B0D4F" w:rsidRPr="002B0D4F" w:rsidRDefault="002B0D4F" w:rsidP="002B0D4F">
                  <w:pPr>
                    <w:rPr>
                      <w:rStyle w:val="Strong"/>
                      <w:b w:val="0"/>
                      <w:bCs w:val="0"/>
                      <w:color w:val="000000" w:themeColor="text1"/>
                      <w:sz w:val="18"/>
                      <w:szCs w:val="18"/>
                    </w:rPr>
                  </w:pPr>
                  <w:r w:rsidRPr="002B0D4F">
                    <w:rPr>
                      <w:rStyle w:val="Strong"/>
                      <w:b w:val="0"/>
                      <w:bCs w:val="0"/>
                      <w:color w:val="000000" w:themeColor="text1"/>
                      <w:sz w:val="18"/>
                      <w:szCs w:val="18"/>
                    </w:rPr>
                    <w:t>Sales help move overstock and dead stock, but they must be planned and used with caution. Sales should not be offered so regularly that customers become used to the sales and put off buying, in anticipation of the “good deals” they will get on the next sale.</w:t>
                  </w:r>
                </w:p>
                <w:p w14:paraId="752F242D" w14:textId="77777777" w:rsidR="002B0D4F" w:rsidRPr="002B0D4F" w:rsidRDefault="002B0D4F" w:rsidP="002B0D4F">
                  <w:pPr>
                    <w:rPr>
                      <w:sz w:val="18"/>
                      <w:szCs w:val="18"/>
                    </w:rPr>
                  </w:pPr>
                </w:p>
                <w:p w14:paraId="2C8BCC5F" w14:textId="77777777" w:rsidR="002B0D4F" w:rsidRPr="002B0D4F" w:rsidRDefault="002B0D4F" w:rsidP="002B0D4F">
                  <w:pPr>
                    <w:spacing w:after="120"/>
                    <w:rPr>
                      <w:rStyle w:val="Strong"/>
                      <w:color w:val="000000" w:themeColor="text1"/>
                      <w:sz w:val="18"/>
                      <w:szCs w:val="18"/>
                    </w:rPr>
                  </w:pPr>
                  <w:r w:rsidRPr="002B0D4F">
                    <w:rPr>
                      <w:rStyle w:val="Strong"/>
                      <w:color w:val="000000" w:themeColor="text1"/>
                      <w:sz w:val="18"/>
                      <w:szCs w:val="18"/>
                    </w:rPr>
                    <w:t>There are different types of sale:</w:t>
                  </w:r>
                </w:p>
                <w:p w14:paraId="0A2C17AE" w14:textId="77777777" w:rsidR="002B0D4F" w:rsidRPr="002B0D4F" w:rsidRDefault="002B0D4F" w:rsidP="002B0D4F">
                  <w:pPr>
                    <w:spacing w:after="120"/>
                    <w:rPr>
                      <w:sz w:val="18"/>
                      <w:szCs w:val="18"/>
                    </w:rPr>
                  </w:pPr>
                  <w:r w:rsidRPr="002B0D4F">
                    <w:rPr>
                      <w:b/>
                      <w:bCs/>
                      <w:sz w:val="18"/>
                      <w:szCs w:val="18"/>
                    </w:rPr>
                    <w:t>Flash sale.</w:t>
                  </w:r>
                  <w:r w:rsidRPr="002B0D4F">
                    <w:rPr>
                      <w:sz w:val="18"/>
                      <w:szCs w:val="18"/>
                    </w:rPr>
                    <w:t xml:space="preserve"> Flash sales are often offered with heavier discounts (typically 50-70% off) and last for a limited time. Though the prices are discounted enough that some items may be selling at a loss, it is still better than keeping dead stock on the store’s shelves.</w:t>
                  </w:r>
                </w:p>
                <w:p w14:paraId="58952668" w14:textId="77777777" w:rsidR="002B0D4F" w:rsidRPr="002B0D4F" w:rsidRDefault="002B0D4F" w:rsidP="002B0D4F">
                  <w:pPr>
                    <w:spacing w:after="120"/>
                    <w:rPr>
                      <w:sz w:val="18"/>
                      <w:szCs w:val="18"/>
                    </w:rPr>
                  </w:pPr>
                  <w:r w:rsidRPr="002B0D4F">
                    <w:rPr>
                      <w:b/>
                      <w:bCs/>
                      <w:sz w:val="18"/>
                      <w:szCs w:val="18"/>
                    </w:rPr>
                    <w:t xml:space="preserve">Clearance section. </w:t>
                  </w:r>
                  <w:r w:rsidRPr="002B0D4F">
                    <w:rPr>
                      <w:sz w:val="18"/>
                      <w:szCs w:val="18"/>
                    </w:rPr>
                    <w:t xml:space="preserve">The store may either have a permanent clearance section in an effort to attract bargain shoppers or create one seasonally to feature overstocked inventory. This slow-moving stock typically consists of items that have been in the store for at least 3 months. </w:t>
                  </w:r>
                </w:p>
                <w:p w14:paraId="6CEF4676" w14:textId="77777777" w:rsidR="002B0D4F" w:rsidRPr="002B0D4F" w:rsidRDefault="002B0D4F" w:rsidP="002B0D4F">
                  <w:pPr>
                    <w:spacing w:after="120"/>
                    <w:rPr>
                      <w:sz w:val="18"/>
                      <w:szCs w:val="18"/>
                    </w:rPr>
                  </w:pPr>
                  <w:r w:rsidRPr="002B0D4F">
                    <w:rPr>
                      <w:b/>
                      <w:bCs/>
                      <w:sz w:val="18"/>
                      <w:szCs w:val="18"/>
                    </w:rPr>
                    <w:t>Seasonal sale.</w:t>
                  </w:r>
                  <w:r w:rsidRPr="002B0D4F">
                    <w:rPr>
                      <w:sz w:val="18"/>
                      <w:szCs w:val="18"/>
                    </w:rPr>
                    <w:t xml:space="preserve"> For retailers that order different stock seasonally, seasonal sales can be a great way to rid excess products. Consumers have learned to anticipate great seasonal discounts. </w:t>
                  </w:r>
                </w:p>
                <w:p w14:paraId="326EFF2D" w14:textId="77777777" w:rsidR="002B0D4F" w:rsidRPr="002B0D4F" w:rsidRDefault="002B0D4F" w:rsidP="002B0D4F">
                  <w:pPr>
                    <w:rPr>
                      <w:rStyle w:val="Strong"/>
                      <w:b w:val="0"/>
                      <w:bCs w:val="0"/>
                      <w:color w:val="000000" w:themeColor="text1"/>
                      <w:sz w:val="18"/>
                      <w:szCs w:val="18"/>
                    </w:rPr>
                  </w:pPr>
                  <w:r w:rsidRPr="002B0D4F">
                    <w:rPr>
                      <w:b/>
                      <w:bCs/>
                      <w:sz w:val="18"/>
                      <w:szCs w:val="18"/>
                    </w:rPr>
                    <w:t>Product specific sale.</w:t>
                  </w:r>
                  <w:r w:rsidRPr="002B0D4F">
                    <w:rPr>
                      <w:sz w:val="18"/>
                      <w:szCs w:val="18"/>
                    </w:rPr>
                    <w:t xml:space="preserve"> Storewide sales can be dangerous if not managed perfectly. A larger than expected turnover can result in losses bigger than anticipated and take months to recover from. For this reason, sales of only a limited number of products may be wise. </w:t>
                  </w:r>
                </w:p>
              </w:tc>
            </w:tr>
            <w:tr w:rsidR="002B0D4F" w:rsidRPr="002B0D4F" w14:paraId="7ABCFDA8" w14:textId="77777777" w:rsidTr="002B0D4F">
              <w:tc>
                <w:tcPr>
                  <w:tcW w:w="2253" w:type="dxa"/>
                  <w:shd w:val="clear" w:color="auto" w:fill="808080" w:themeFill="background1" w:themeFillShade="80"/>
                </w:tcPr>
                <w:p w14:paraId="22379FA2" w14:textId="77777777" w:rsidR="002B0D4F" w:rsidRPr="002B0D4F" w:rsidRDefault="002B0D4F" w:rsidP="002B0D4F">
                  <w:pPr>
                    <w:rPr>
                      <w:rStyle w:val="Strong"/>
                      <w:b w:val="0"/>
                      <w:bCs w:val="0"/>
                      <w:color w:val="FFFFFF" w:themeColor="background1"/>
                      <w:sz w:val="18"/>
                      <w:szCs w:val="18"/>
                    </w:rPr>
                  </w:pPr>
                  <w:r w:rsidRPr="002B0D4F">
                    <w:rPr>
                      <w:rStyle w:val="Strong"/>
                      <w:color w:val="FFFFFF" w:themeColor="background1"/>
                      <w:sz w:val="18"/>
                      <w:szCs w:val="18"/>
                    </w:rPr>
                    <w:t>Pricing strategies</w:t>
                  </w:r>
                </w:p>
              </w:tc>
              <w:tc>
                <w:tcPr>
                  <w:tcW w:w="7534" w:type="dxa"/>
                  <w:shd w:val="clear" w:color="auto" w:fill="D9D9D9" w:themeFill="background1" w:themeFillShade="D9"/>
                </w:tcPr>
                <w:p w14:paraId="4AF3DC0C" w14:textId="77777777" w:rsidR="002B0D4F" w:rsidRPr="002B0D4F" w:rsidRDefault="002B0D4F" w:rsidP="002B0D4F">
                  <w:pPr>
                    <w:rPr>
                      <w:rStyle w:val="Strong"/>
                      <w:color w:val="000000" w:themeColor="text1"/>
                      <w:sz w:val="18"/>
                      <w:szCs w:val="18"/>
                    </w:rPr>
                  </w:pPr>
                  <w:r w:rsidRPr="002B0D4F">
                    <w:rPr>
                      <w:rStyle w:val="Strong"/>
                      <w:color w:val="000000" w:themeColor="text1"/>
                      <w:sz w:val="18"/>
                      <w:szCs w:val="18"/>
                    </w:rPr>
                    <w:t>Overstock pricing strategies can be applied in the following ways:</w:t>
                  </w:r>
                </w:p>
                <w:p w14:paraId="246CCF00" w14:textId="77777777" w:rsidR="002B0D4F" w:rsidRPr="002B0D4F" w:rsidRDefault="002B0D4F" w:rsidP="002B0D4F">
                  <w:pPr>
                    <w:rPr>
                      <w:sz w:val="18"/>
                      <w:szCs w:val="18"/>
                    </w:rPr>
                  </w:pPr>
                  <w:r w:rsidRPr="002B0D4F">
                    <w:rPr>
                      <w:b/>
                      <w:bCs/>
                      <w:sz w:val="18"/>
                      <w:szCs w:val="18"/>
                    </w:rPr>
                    <w:t>Bundle products.</w:t>
                  </w:r>
                  <w:r w:rsidRPr="002B0D4F">
                    <w:rPr>
                      <w:sz w:val="18"/>
                      <w:szCs w:val="18"/>
                    </w:rPr>
                    <w:t xml:space="preserve"> Pairing a best-seller with one of the poorly moving products is a great way to move the slower-moving stock. Make the pair cheaper than the two would have been individually but price it so that there will still be a profit. Consider also pairing a high-margin item with a low-margin one. Bundled deals are fun for customers.</w:t>
                  </w:r>
                </w:p>
                <w:p w14:paraId="34979991" w14:textId="77777777" w:rsidR="002B0D4F" w:rsidRPr="002B0D4F" w:rsidRDefault="002B0D4F" w:rsidP="002B0D4F">
                  <w:pPr>
                    <w:rPr>
                      <w:sz w:val="18"/>
                      <w:szCs w:val="18"/>
                    </w:rPr>
                  </w:pPr>
                  <w:r w:rsidRPr="002B0D4F">
                    <w:rPr>
                      <w:b/>
                      <w:bCs/>
                      <w:sz w:val="18"/>
                      <w:szCs w:val="18"/>
                    </w:rPr>
                    <w:t>Complementary items.</w:t>
                  </w:r>
                  <w:r w:rsidRPr="002B0D4F">
                    <w:rPr>
                      <w:sz w:val="18"/>
                      <w:szCs w:val="18"/>
                    </w:rPr>
                    <w:t xml:space="preserve"> Take advantage of shelving strategies and product placement. Situate slow-moving products next to </w:t>
                  </w:r>
                  <w:proofErr w:type="gramStart"/>
                  <w:r w:rsidRPr="002B0D4F">
                    <w:rPr>
                      <w:sz w:val="18"/>
                      <w:szCs w:val="18"/>
                    </w:rPr>
                    <w:t>top-sellers</w:t>
                  </w:r>
                  <w:proofErr w:type="gramEnd"/>
                  <w:r w:rsidRPr="002B0D4F">
                    <w:rPr>
                      <w:sz w:val="18"/>
                      <w:szCs w:val="18"/>
                    </w:rPr>
                    <w:t xml:space="preserve">, especially if they are related products. It might remind someone to buy something they forgot they needed. </w:t>
                  </w:r>
                </w:p>
                <w:p w14:paraId="735764A5" w14:textId="77777777" w:rsidR="002B0D4F" w:rsidRPr="002B0D4F" w:rsidRDefault="002B0D4F" w:rsidP="002B0D4F">
                  <w:pPr>
                    <w:rPr>
                      <w:rStyle w:val="Strong"/>
                      <w:b w:val="0"/>
                      <w:bCs w:val="0"/>
                      <w:color w:val="000000" w:themeColor="text1"/>
                      <w:sz w:val="18"/>
                      <w:szCs w:val="18"/>
                    </w:rPr>
                  </w:pPr>
                  <w:r w:rsidRPr="002B0D4F">
                    <w:rPr>
                      <w:b/>
                      <w:bCs/>
                      <w:sz w:val="18"/>
                      <w:szCs w:val="18"/>
                    </w:rPr>
                    <w:t xml:space="preserve">Buy one get one. </w:t>
                  </w:r>
                  <w:r w:rsidRPr="002B0D4F">
                    <w:rPr>
                      <w:sz w:val="18"/>
                      <w:szCs w:val="18"/>
                    </w:rPr>
                    <w:t xml:space="preserve">“Buy one get one” deals are hard to say no to, even if customers so not really want the product. Grouping several units of the same slow-moving product together can get inventory moving quickly. </w:t>
                  </w:r>
                </w:p>
              </w:tc>
            </w:tr>
            <w:tr w:rsidR="002B0D4F" w:rsidRPr="002B0D4F" w14:paraId="28F6E17D" w14:textId="77777777" w:rsidTr="002B0D4F">
              <w:tc>
                <w:tcPr>
                  <w:tcW w:w="2253" w:type="dxa"/>
                  <w:shd w:val="clear" w:color="auto" w:fill="808080" w:themeFill="background1" w:themeFillShade="80"/>
                </w:tcPr>
                <w:p w14:paraId="3F5C0FA4" w14:textId="77777777" w:rsidR="002B0D4F" w:rsidRPr="002B0D4F" w:rsidRDefault="002B0D4F" w:rsidP="002B0D4F">
                  <w:pPr>
                    <w:rPr>
                      <w:rStyle w:val="Strong"/>
                      <w:b w:val="0"/>
                      <w:bCs w:val="0"/>
                      <w:color w:val="FFFFFF" w:themeColor="background1"/>
                      <w:sz w:val="18"/>
                      <w:szCs w:val="18"/>
                    </w:rPr>
                  </w:pPr>
                  <w:r w:rsidRPr="002B0D4F">
                    <w:rPr>
                      <w:rStyle w:val="Strong"/>
                      <w:color w:val="FFFFFF" w:themeColor="background1"/>
                      <w:sz w:val="18"/>
                      <w:szCs w:val="18"/>
                    </w:rPr>
                    <w:t xml:space="preserve">Remerchandise </w:t>
                  </w:r>
                </w:p>
              </w:tc>
              <w:tc>
                <w:tcPr>
                  <w:tcW w:w="7534" w:type="dxa"/>
                  <w:shd w:val="clear" w:color="auto" w:fill="D9D9D9" w:themeFill="background1" w:themeFillShade="D9"/>
                </w:tcPr>
                <w:p w14:paraId="49D0D8ED" w14:textId="77777777" w:rsidR="002B0D4F" w:rsidRPr="002B0D4F" w:rsidRDefault="002B0D4F" w:rsidP="002B0D4F">
                  <w:pPr>
                    <w:rPr>
                      <w:rStyle w:val="Strong"/>
                      <w:b w:val="0"/>
                      <w:bCs w:val="0"/>
                      <w:color w:val="000000" w:themeColor="text1"/>
                      <w:sz w:val="18"/>
                      <w:szCs w:val="18"/>
                    </w:rPr>
                  </w:pPr>
                  <w:r w:rsidRPr="002B0D4F">
                    <w:rPr>
                      <w:rStyle w:val="Strong"/>
                      <w:b w:val="0"/>
                      <w:bCs w:val="0"/>
                      <w:color w:val="000000" w:themeColor="text1"/>
                      <w:sz w:val="18"/>
                      <w:szCs w:val="18"/>
                    </w:rPr>
                    <w:t>An effective strategy is to remerchandise and position products differently. It is quite often as simple as repositioning stock or merchandising the overstock or dead stock items at “hot spots” (high traffic areas).</w:t>
                  </w:r>
                </w:p>
                <w:p w14:paraId="73D762D1" w14:textId="77777777" w:rsidR="002B0D4F" w:rsidRPr="002B0D4F" w:rsidRDefault="002B0D4F" w:rsidP="002B0D4F">
                  <w:pPr>
                    <w:rPr>
                      <w:rStyle w:val="Strong"/>
                      <w:b w:val="0"/>
                      <w:bCs w:val="0"/>
                      <w:color w:val="000000" w:themeColor="text1"/>
                      <w:sz w:val="18"/>
                      <w:szCs w:val="18"/>
                    </w:rPr>
                  </w:pPr>
                  <w:r w:rsidRPr="002B0D4F">
                    <w:rPr>
                      <w:rStyle w:val="Strong"/>
                      <w:b w:val="0"/>
                      <w:bCs w:val="0"/>
                      <w:color w:val="000000" w:themeColor="text1"/>
                      <w:sz w:val="18"/>
                      <w:szCs w:val="18"/>
                    </w:rPr>
                    <w:t>In addition to changing position, the signage can be used to draw attention. Use nice displays and bright signage.</w:t>
                  </w:r>
                </w:p>
              </w:tc>
            </w:tr>
            <w:tr w:rsidR="002B0D4F" w:rsidRPr="002B0D4F" w14:paraId="509E8D58" w14:textId="77777777" w:rsidTr="002B0D4F">
              <w:tc>
                <w:tcPr>
                  <w:tcW w:w="2253" w:type="dxa"/>
                  <w:shd w:val="clear" w:color="auto" w:fill="808080" w:themeFill="background1" w:themeFillShade="80"/>
                </w:tcPr>
                <w:p w14:paraId="2235521A" w14:textId="77777777" w:rsidR="002B0D4F" w:rsidRPr="002B0D4F" w:rsidRDefault="002B0D4F" w:rsidP="002B0D4F">
                  <w:pPr>
                    <w:rPr>
                      <w:rStyle w:val="Strong"/>
                      <w:color w:val="FFFFFF" w:themeColor="background1"/>
                      <w:sz w:val="18"/>
                      <w:szCs w:val="18"/>
                    </w:rPr>
                  </w:pPr>
                  <w:r w:rsidRPr="002B0D4F">
                    <w:rPr>
                      <w:rStyle w:val="Strong"/>
                      <w:color w:val="FFFFFF" w:themeColor="background1"/>
                      <w:sz w:val="18"/>
                      <w:szCs w:val="18"/>
                    </w:rPr>
                    <w:lastRenderedPageBreak/>
                    <w:t>Incentives</w:t>
                  </w:r>
                </w:p>
              </w:tc>
              <w:tc>
                <w:tcPr>
                  <w:tcW w:w="7534" w:type="dxa"/>
                  <w:shd w:val="clear" w:color="auto" w:fill="D9D9D9" w:themeFill="background1" w:themeFillShade="D9"/>
                </w:tcPr>
                <w:p w14:paraId="729B732D" w14:textId="77777777" w:rsidR="002B0D4F" w:rsidRPr="002B0D4F" w:rsidRDefault="002B0D4F" w:rsidP="002B0D4F">
                  <w:pPr>
                    <w:rPr>
                      <w:rStyle w:val="Strong"/>
                      <w:b w:val="0"/>
                      <w:bCs w:val="0"/>
                      <w:color w:val="000000" w:themeColor="text1"/>
                      <w:sz w:val="18"/>
                      <w:szCs w:val="18"/>
                    </w:rPr>
                  </w:pPr>
                  <w:r w:rsidRPr="002B0D4F">
                    <w:rPr>
                      <w:rStyle w:val="Strong"/>
                      <w:b w:val="0"/>
                      <w:bCs w:val="0"/>
                      <w:color w:val="000000" w:themeColor="text1"/>
                      <w:sz w:val="18"/>
                      <w:szCs w:val="18"/>
                    </w:rPr>
                    <w:t>Use overstock items as incentives. Offer free products as rewards for signing up to loyalty programmes or set benchmark sales, for example, buy for Rx and get a free …</w:t>
                  </w:r>
                </w:p>
              </w:tc>
            </w:tr>
          </w:tbl>
          <w:p w14:paraId="6525DE4F" w14:textId="78CE74F5" w:rsidR="002B0D4F" w:rsidRPr="002B0D4F" w:rsidRDefault="002B0D4F">
            <w:pPr>
              <w:rPr>
                <w:sz w:val="18"/>
                <w:szCs w:val="18"/>
              </w:rPr>
            </w:pPr>
          </w:p>
          <w:p w14:paraId="2369C94D" w14:textId="2C5C50D6" w:rsidR="002B0D4F" w:rsidRPr="002B0D4F" w:rsidRDefault="002B0D4F">
            <w:pPr>
              <w:rPr>
                <w:sz w:val="18"/>
                <w:szCs w:val="18"/>
              </w:rPr>
            </w:pPr>
          </w:p>
          <w:p w14:paraId="6C95EE9E" w14:textId="55042D5E" w:rsidR="002B0D4F" w:rsidRPr="002B0D4F" w:rsidRDefault="002B0D4F">
            <w:pPr>
              <w:rPr>
                <w:b/>
                <w:bCs/>
                <w:sz w:val="18"/>
                <w:szCs w:val="18"/>
              </w:rPr>
            </w:pPr>
            <w:r w:rsidRPr="002B0D4F">
              <w:rPr>
                <w:b/>
                <w:bCs/>
                <w:sz w:val="18"/>
                <w:szCs w:val="18"/>
              </w:rPr>
              <w:t>Long-term:</w:t>
            </w:r>
          </w:p>
          <w:p w14:paraId="69E986DA" w14:textId="77777777" w:rsidR="002B0D4F" w:rsidRPr="002B0D4F" w:rsidRDefault="002B0D4F">
            <w:pPr>
              <w:rPr>
                <w:sz w:val="18"/>
                <w:szCs w:val="18"/>
              </w:rPr>
            </w:pPr>
          </w:p>
          <w:p w14:paraId="57EEC2A0" w14:textId="77777777" w:rsidR="002B0D4F" w:rsidRPr="002B0D4F" w:rsidRDefault="002B0D4F" w:rsidP="002B0D4F">
            <w:pPr>
              <w:rPr>
                <w:sz w:val="18"/>
                <w:szCs w:val="18"/>
              </w:rPr>
            </w:pPr>
            <w:r w:rsidRPr="002B0D4F">
              <w:rPr>
                <w:sz w:val="18"/>
                <w:szCs w:val="18"/>
              </w:rPr>
              <w:t>To prevent overstock and dead stock, the chain store manager should understand customer demand.</w:t>
            </w:r>
          </w:p>
          <w:p w14:paraId="7DAD5E38" w14:textId="77777777" w:rsidR="002B0D4F" w:rsidRPr="002B0D4F" w:rsidRDefault="002B0D4F" w:rsidP="002B0D4F">
            <w:pPr>
              <w:rPr>
                <w:sz w:val="18"/>
                <w:szCs w:val="18"/>
              </w:rPr>
            </w:pPr>
          </w:p>
          <w:p w14:paraId="7F049256" w14:textId="77777777" w:rsidR="002B0D4F" w:rsidRPr="002B0D4F" w:rsidRDefault="002B0D4F" w:rsidP="002B0D4F">
            <w:pPr>
              <w:rPr>
                <w:sz w:val="18"/>
                <w:szCs w:val="18"/>
                <w:lang w:eastAsia="en-GB"/>
              </w:rPr>
            </w:pPr>
            <w:r w:rsidRPr="002B0D4F">
              <w:rPr>
                <w:sz w:val="18"/>
                <w:szCs w:val="18"/>
                <w:lang w:eastAsia="en-GB"/>
              </w:rPr>
              <w:t xml:space="preserve">The chain store manager can get insight into demand by studying sales trends at the store. For stock that is replenished regularly, it is best practice to consider sales figures for six months. </w:t>
            </w:r>
          </w:p>
          <w:p w14:paraId="6D6EE127" w14:textId="77777777" w:rsidR="002B0D4F" w:rsidRPr="002B0D4F" w:rsidRDefault="002B0D4F" w:rsidP="002B0D4F">
            <w:pPr>
              <w:rPr>
                <w:sz w:val="18"/>
                <w:szCs w:val="18"/>
                <w:lang w:eastAsia="en-GB"/>
              </w:rPr>
            </w:pPr>
          </w:p>
          <w:p w14:paraId="51C0955F" w14:textId="77777777" w:rsidR="002B0D4F" w:rsidRPr="002B0D4F" w:rsidRDefault="002B0D4F" w:rsidP="002B0D4F">
            <w:pPr>
              <w:rPr>
                <w:sz w:val="18"/>
                <w:szCs w:val="18"/>
              </w:rPr>
            </w:pPr>
            <w:r w:rsidRPr="002B0D4F">
              <w:rPr>
                <w:sz w:val="18"/>
                <w:szCs w:val="18"/>
              </w:rPr>
              <w:t xml:space="preserve">Historical sales data can help predict what will sell during specific times of the year. It is especially helpful to plan for seasonal sales. For example, if sales of chocolate products over the previous Easter time were 20% higher than the average monthly sales, it is a good indication of how much more stock to buy for this Easter.  </w:t>
            </w:r>
          </w:p>
          <w:p w14:paraId="642F2F42" w14:textId="77777777" w:rsidR="002B0D4F" w:rsidRPr="002B0D4F" w:rsidRDefault="002B0D4F" w:rsidP="002B0D4F">
            <w:pPr>
              <w:rPr>
                <w:sz w:val="18"/>
                <w:szCs w:val="18"/>
              </w:rPr>
            </w:pPr>
          </w:p>
          <w:p w14:paraId="0134D757" w14:textId="77777777" w:rsidR="002B0D4F" w:rsidRPr="002B0D4F" w:rsidRDefault="002B0D4F" w:rsidP="002B0D4F">
            <w:pPr>
              <w:rPr>
                <w:sz w:val="18"/>
                <w:szCs w:val="18"/>
              </w:rPr>
            </w:pPr>
            <w:r w:rsidRPr="002B0D4F">
              <w:rPr>
                <w:sz w:val="18"/>
                <w:szCs w:val="18"/>
              </w:rPr>
              <w:t xml:space="preserve">Demand forecast methods help with planning replenishment in a manner that will ensure sufficient stock without overstocking. </w:t>
            </w:r>
          </w:p>
          <w:p w14:paraId="591CD005" w14:textId="2924775F" w:rsidR="002B0D4F" w:rsidRDefault="002B0D4F" w:rsidP="00D73525"/>
        </w:tc>
      </w:tr>
    </w:tbl>
    <w:p w14:paraId="3EE2DB54" w14:textId="20050E0B" w:rsidR="00FB30EB" w:rsidRDefault="00FB30EB" w:rsidP="00D73525"/>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FB30EB" w:rsidRPr="008D20D9" w14:paraId="494056AF" w14:textId="77777777" w:rsidTr="00B110F9">
        <w:tc>
          <w:tcPr>
            <w:tcW w:w="997" w:type="dxa"/>
            <w:shd w:val="clear" w:color="auto" w:fill="D9D9D9" w:themeFill="background1" w:themeFillShade="D9"/>
          </w:tcPr>
          <w:p w14:paraId="64154CE4" w14:textId="77777777" w:rsidR="00FB30EB" w:rsidRPr="008D20D9" w:rsidRDefault="00FB30EB"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2033B832" w14:textId="77777777" w:rsidR="00FB30EB" w:rsidRPr="008D20D9" w:rsidRDefault="00FB30EB"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7B2E292E" w14:textId="77777777" w:rsidR="00FB30EB" w:rsidRPr="008D20D9" w:rsidRDefault="00FB30EB"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34EED3CE" w14:textId="77777777" w:rsidR="00FB30EB" w:rsidRPr="008D20D9" w:rsidRDefault="00FB30EB" w:rsidP="00B110F9">
            <w:pPr>
              <w:jc w:val="center"/>
              <w:rPr>
                <w:rFonts w:cs="Arial"/>
                <w:b/>
                <w:bCs/>
                <w:sz w:val="18"/>
                <w:szCs w:val="18"/>
              </w:rPr>
            </w:pPr>
            <w:r w:rsidRPr="008D20D9">
              <w:rPr>
                <w:rFonts w:cs="Arial"/>
                <w:b/>
                <w:bCs/>
                <w:sz w:val="18"/>
                <w:szCs w:val="18"/>
              </w:rPr>
              <w:t>MARKS</w:t>
            </w:r>
          </w:p>
        </w:tc>
      </w:tr>
      <w:tr w:rsidR="00FB30EB" w:rsidRPr="003747B7" w14:paraId="78DE3777" w14:textId="77777777" w:rsidTr="00B110F9">
        <w:tc>
          <w:tcPr>
            <w:tcW w:w="997" w:type="dxa"/>
          </w:tcPr>
          <w:p w14:paraId="444A510A" w14:textId="0EAD043D" w:rsidR="00FB30EB" w:rsidRPr="003747B7" w:rsidRDefault="002B0D4F" w:rsidP="00B110F9">
            <w:pPr>
              <w:spacing w:line="360" w:lineRule="auto"/>
              <w:ind w:left="28"/>
              <w:rPr>
                <w:rFonts w:cs="Arial"/>
                <w:sz w:val="18"/>
                <w:szCs w:val="18"/>
              </w:rPr>
            </w:pPr>
            <w:r>
              <w:rPr>
                <w:rFonts w:cs="Arial"/>
                <w:sz w:val="18"/>
                <w:szCs w:val="18"/>
              </w:rPr>
              <w:t>2</w:t>
            </w:r>
            <w:r w:rsidR="00DF24C1">
              <w:rPr>
                <w:rFonts w:cs="Arial"/>
                <w:sz w:val="18"/>
                <w:szCs w:val="18"/>
              </w:rPr>
              <w:t>7</w:t>
            </w:r>
          </w:p>
        </w:tc>
        <w:tc>
          <w:tcPr>
            <w:tcW w:w="2964" w:type="dxa"/>
          </w:tcPr>
          <w:p w14:paraId="7213C1D3" w14:textId="40BED126" w:rsidR="00FB30EB" w:rsidRPr="003747B7" w:rsidRDefault="00FB30EB" w:rsidP="00B110F9">
            <w:pPr>
              <w:spacing w:line="360" w:lineRule="auto"/>
              <w:ind w:left="28"/>
              <w:rPr>
                <w:rFonts w:cs="Arial"/>
                <w:sz w:val="18"/>
                <w:szCs w:val="18"/>
              </w:rPr>
            </w:pPr>
            <w:r>
              <w:rPr>
                <w:rFonts w:cs="Arial"/>
                <w:sz w:val="18"/>
                <w:szCs w:val="18"/>
              </w:rPr>
              <w:t>KM01KT05 IAC050</w:t>
            </w:r>
            <w:r w:rsidR="002B0D4F">
              <w:rPr>
                <w:rFonts w:cs="Arial"/>
                <w:sz w:val="18"/>
                <w:szCs w:val="18"/>
              </w:rPr>
              <w:t>5</w:t>
            </w:r>
          </w:p>
        </w:tc>
        <w:tc>
          <w:tcPr>
            <w:tcW w:w="5390" w:type="dxa"/>
          </w:tcPr>
          <w:p w14:paraId="7AFFA9A5" w14:textId="0C3D38B1" w:rsidR="00FB30EB" w:rsidRPr="003747B7" w:rsidRDefault="002B0D4F" w:rsidP="00B110F9">
            <w:pPr>
              <w:spacing w:line="360" w:lineRule="auto"/>
              <w:ind w:left="79"/>
              <w:rPr>
                <w:rFonts w:cs="Arial"/>
                <w:sz w:val="18"/>
                <w:szCs w:val="18"/>
              </w:rPr>
            </w:pPr>
            <w:r>
              <w:rPr>
                <w:rFonts w:cs="Arial"/>
                <w:sz w:val="18"/>
                <w:szCs w:val="18"/>
              </w:rPr>
              <w:t>Describe possible activities for solving shortfalls in merchandise levels and the impact each will have on the business.</w:t>
            </w:r>
          </w:p>
        </w:tc>
        <w:tc>
          <w:tcPr>
            <w:tcW w:w="1134" w:type="dxa"/>
          </w:tcPr>
          <w:p w14:paraId="3D1C11A8" w14:textId="1B95344A" w:rsidR="00FB30EB" w:rsidRPr="003747B7" w:rsidRDefault="009C6C6B" w:rsidP="00B110F9">
            <w:pPr>
              <w:spacing w:line="360" w:lineRule="auto"/>
              <w:jc w:val="center"/>
              <w:rPr>
                <w:rFonts w:cs="Arial"/>
                <w:sz w:val="18"/>
                <w:szCs w:val="18"/>
              </w:rPr>
            </w:pPr>
            <w:r>
              <w:rPr>
                <w:rFonts w:cs="Arial"/>
                <w:sz w:val="18"/>
                <w:szCs w:val="18"/>
              </w:rPr>
              <w:t>20</w:t>
            </w:r>
          </w:p>
        </w:tc>
      </w:tr>
    </w:tbl>
    <w:p w14:paraId="0002BD7B" w14:textId="23B48EA2" w:rsidR="00FB30EB" w:rsidRDefault="00FB30EB" w:rsidP="00FB30EB"/>
    <w:tbl>
      <w:tblPr>
        <w:tblStyle w:val="TableGrid"/>
        <w:tblW w:w="0" w:type="auto"/>
        <w:tblLook w:val="04A0" w:firstRow="1" w:lastRow="0" w:firstColumn="1" w:lastColumn="0" w:noHBand="0" w:noVBand="1"/>
      </w:tblPr>
      <w:tblGrid>
        <w:gridCol w:w="10456"/>
      </w:tblGrid>
      <w:tr w:rsidR="002B0D4F" w14:paraId="551C7BDB" w14:textId="77777777" w:rsidTr="002B0D4F">
        <w:tc>
          <w:tcPr>
            <w:tcW w:w="10456" w:type="dxa"/>
          </w:tcPr>
          <w:p w14:paraId="665389C1" w14:textId="7045AA5C" w:rsidR="002B0D4F" w:rsidRPr="009C6C6B" w:rsidRDefault="002B0D4F" w:rsidP="002B0D4F">
            <w:pPr>
              <w:rPr>
                <w:b/>
                <w:bCs/>
                <w:sz w:val="18"/>
                <w:szCs w:val="18"/>
              </w:rPr>
            </w:pPr>
            <w:bookmarkStart w:id="42" w:name="_Toc41824321"/>
            <w:bookmarkStart w:id="43" w:name="_Toc45810996"/>
            <w:r w:rsidRPr="009C6C6B">
              <w:rPr>
                <w:b/>
                <w:bCs/>
                <w:sz w:val="18"/>
                <w:szCs w:val="18"/>
              </w:rPr>
              <w:t>Short-term actions</w:t>
            </w:r>
            <w:bookmarkEnd w:id="42"/>
            <w:bookmarkEnd w:id="43"/>
          </w:p>
          <w:p w14:paraId="2DD8A3D4" w14:textId="77777777" w:rsidR="002B0D4F" w:rsidRPr="009C6C6B" w:rsidRDefault="002B0D4F" w:rsidP="002B0D4F">
            <w:pPr>
              <w:rPr>
                <w:sz w:val="18"/>
                <w:szCs w:val="18"/>
              </w:rPr>
            </w:pPr>
          </w:p>
          <w:p w14:paraId="6B11D960" w14:textId="2239C3C3" w:rsidR="002B0D4F" w:rsidRPr="009C6C6B" w:rsidRDefault="002B0D4F" w:rsidP="002B0D4F">
            <w:pPr>
              <w:pStyle w:val="Heading4"/>
              <w:spacing w:line="360" w:lineRule="auto"/>
              <w:ind w:left="1134" w:hanging="1134"/>
              <w:outlineLvl w:val="3"/>
              <w:rPr>
                <w:b/>
                <w:bCs/>
                <w:color w:val="000000" w:themeColor="text1"/>
                <w:sz w:val="18"/>
                <w:szCs w:val="18"/>
              </w:rPr>
            </w:pPr>
            <w:r w:rsidRPr="009C6C6B">
              <w:rPr>
                <w:b/>
                <w:bCs/>
                <w:color w:val="000000" w:themeColor="text1"/>
                <w:sz w:val="18"/>
                <w:szCs w:val="18"/>
              </w:rPr>
              <w:t>Re-allocation and/or re-direction of stock</w:t>
            </w:r>
          </w:p>
          <w:p w14:paraId="26CD1E27" w14:textId="77777777" w:rsidR="002B0D4F" w:rsidRPr="009C6C6B" w:rsidRDefault="002B0D4F" w:rsidP="002B0D4F">
            <w:pPr>
              <w:rPr>
                <w:sz w:val="18"/>
                <w:szCs w:val="18"/>
              </w:rPr>
            </w:pPr>
          </w:p>
          <w:p w14:paraId="260A95C3" w14:textId="77777777" w:rsidR="002B0D4F" w:rsidRPr="009C6C6B" w:rsidRDefault="002B0D4F" w:rsidP="002B0D4F">
            <w:pPr>
              <w:rPr>
                <w:sz w:val="18"/>
                <w:szCs w:val="18"/>
              </w:rPr>
            </w:pPr>
            <w:r w:rsidRPr="009C6C6B">
              <w:rPr>
                <w:sz w:val="18"/>
                <w:szCs w:val="18"/>
              </w:rPr>
              <w:t>Stock can be re-allocated or re-directed from stores or areas where there is more than enough to other stores or areas where stockouts occur due to disruption in the supply chain.</w:t>
            </w:r>
          </w:p>
          <w:p w14:paraId="7F201A46" w14:textId="77777777" w:rsidR="002B0D4F" w:rsidRPr="009C6C6B" w:rsidRDefault="002B0D4F" w:rsidP="002B0D4F">
            <w:pPr>
              <w:rPr>
                <w:sz w:val="18"/>
                <w:szCs w:val="18"/>
              </w:rPr>
            </w:pPr>
          </w:p>
          <w:p w14:paraId="0D9CF7BA" w14:textId="538F00DF" w:rsidR="002B0D4F" w:rsidRDefault="002B0D4F" w:rsidP="002B0D4F">
            <w:pPr>
              <w:rPr>
                <w:sz w:val="18"/>
                <w:szCs w:val="18"/>
              </w:rPr>
            </w:pPr>
            <w:r w:rsidRPr="009C6C6B">
              <w:rPr>
                <w:sz w:val="18"/>
                <w:szCs w:val="18"/>
              </w:rPr>
              <w:t>Inventory may be deployed to stores or regions with the biggest product-availability deficits</w:t>
            </w:r>
          </w:p>
          <w:p w14:paraId="1578BA47" w14:textId="77777777" w:rsidR="009C6C6B" w:rsidRPr="009C6C6B" w:rsidRDefault="009C6C6B" w:rsidP="002B0D4F">
            <w:pPr>
              <w:rPr>
                <w:sz w:val="18"/>
                <w:szCs w:val="18"/>
              </w:rPr>
            </w:pPr>
          </w:p>
          <w:p w14:paraId="59D85DA1" w14:textId="77777777" w:rsidR="002B0D4F" w:rsidRPr="009C6C6B" w:rsidRDefault="002B0D4F" w:rsidP="002B0D4F">
            <w:pPr>
              <w:rPr>
                <w:sz w:val="18"/>
                <w:szCs w:val="18"/>
              </w:rPr>
            </w:pPr>
          </w:p>
          <w:p w14:paraId="5C8CD921" w14:textId="423F66CA" w:rsidR="002B0D4F" w:rsidRPr="009C6C6B" w:rsidRDefault="002B0D4F" w:rsidP="002B0D4F">
            <w:pPr>
              <w:pStyle w:val="Heading4"/>
              <w:spacing w:line="360" w:lineRule="auto"/>
              <w:ind w:left="1134" w:hanging="1134"/>
              <w:outlineLvl w:val="3"/>
              <w:rPr>
                <w:b/>
                <w:bCs/>
                <w:color w:val="000000" w:themeColor="text1"/>
                <w:sz w:val="18"/>
                <w:szCs w:val="18"/>
              </w:rPr>
            </w:pPr>
            <w:r w:rsidRPr="009C6C6B">
              <w:rPr>
                <w:b/>
                <w:bCs/>
                <w:color w:val="000000" w:themeColor="text1"/>
                <w:sz w:val="18"/>
                <w:szCs w:val="18"/>
              </w:rPr>
              <w:t>Subtly suggest alternatives</w:t>
            </w:r>
          </w:p>
          <w:p w14:paraId="2272B98E" w14:textId="77777777" w:rsidR="002B0D4F" w:rsidRPr="009C6C6B" w:rsidRDefault="002B0D4F" w:rsidP="002B0D4F">
            <w:pPr>
              <w:rPr>
                <w:sz w:val="18"/>
                <w:szCs w:val="18"/>
              </w:rPr>
            </w:pPr>
          </w:p>
          <w:p w14:paraId="26454C03" w14:textId="77777777" w:rsidR="002B0D4F" w:rsidRPr="009C6C6B" w:rsidRDefault="002B0D4F" w:rsidP="002B0D4F">
            <w:pPr>
              <w:rPr>
                <w:sz w:val="18"/>
                <w:szCs w:val="18"/>
              </w:rPr>
            </w:pPr>
            <w:r w:rsidRPr="009C6C6B">
              <w:rPr>
                <w:sz w:val="18"/>
                <w:szCs w:val="18"/>
              </w:rPr>
              <w:t xml:space="preserve">Assortment planning and positioning on shelves or display areas influence what customers buy. </w:t>
            </w:r>
          </w:p>
          <w:p w14:paraId="4B81D73F" w14:textId="77777777" w:rsidR="002B0D4F" w:rsidRPr="009C6C6B" w:rsidRDefault="002B0D4F" w:rsidP="002B0D4F">
            <w:pPr>
              <w:rPr>
                <w:sz w:val="18"/>
                <w:szCs w:val="18"/>
              </w:rPr>
            </w:pPr>
          </w:p>
          <w:p w14:paraId="4F2B62A7" w14:textId="11B150A4" w:rsidR="002B0D4F" w:rsidRPr="009C6C6B" w:rsidRDefault="002B0D4F" w:rsidP="002B0D4F">
            <w:pPr>
              <w:rPr>
                <w:sz w:val="18"/>
                <w:szCs w:val="18"/>
              </w:rPr>
            </w:pPr>
            <w:r w:rsidRPr="009C6C6B">
              <w:rPr>
                <w:sz w:val="18"/>
                <w:szCs w:val="18"/>
              </w:rPr>
              <w:t xml:space="preserve">Research has shown that that a store can utilise assortment planning to entice customers to purchase products that are widely available when certain products are facing supply disruptions. A store manager could manipulate customers’ product choice and customers’ demand by reconfiguring the set of products on display, the location of each product on the shelves and the number of facings for each product. </w:t>
            </w:r>
          </w:p>
          <w:p w14:paraId="4E74878B" w14:textId="77777777" w:rsidR="002B0D4F" w:rsidRPr="009C6C6B" w:rsidRDefault="002B0D4F" w:rsidP="002B0D4F">
            <w:pPr>
              <w:rPr>
                <w:sz w:val="18"/>
                <w:szCs w:val="18"/>
              </w:rPr>
            </w:pPr>
          </w:p>
          <w:p w14:paraId="6780C865" w14:textId="2F7BFFA0" w:rsidR="002B0D4F" w:rsidRPr="009C6C6B" w:rsidRDefault="002B0D4F" w:rsidP="002B0D4F">
            <w:pPr>
              <w:pStyle w:val="Heading4"/>
              <w:spacing w:line="360" w:lineRule="auto"/>
              <w:ind w:left="1134" w:hanging="1134"/>
              <w:outlineLvl w:val="3"/>
              <w:rPr>
                <w:b/>
                <w:bCs/>
                <w:color w:val="000000" w:themeColor="text1"/>
                <w:sz w:val="18"/>
                <w:szCs w:val="18"/>
              </w:rPr>
            </w:pPr>
            <w:r w:rsidRPr="009C6C6B">
              <w:rPr>
                <w:b/>
                <w:bCs/>
                <w:color w:val="000000" w:themeColor="text1"/>
                <w:sz w:val="18"/>
                <w:szCs w:val="18"/>
              </w:rPr>
              <w:t>Liaise with supplier</w:t>
            </w:r>
          </w:p>
          <w:p w14:paraId="5294AFEB" w14:textId="77777777" w:rsidR="002B0D4F" w:rsidRPr="009C6C6B" w:rsidRDefault="002B0D4F" w:rsidP="002B0D4F">
            <w:pPr>
              <w:rPr>
                <w:sz w:val="18"/>
                <w:szCs w:val="18"/>
              </w:rPr>
            </w:pPr>
          </w:p>
          <w:p w14:paraId="2D2DB36C" w14:textId="198689B8" w:rsidR="002B0D4F" w:rsidRPr="009C6C6B" w:rsidRDefault="002B0D4F" w:rsidP="002B0D4F">
            <w:pPr>
              <w:rPr>
                <w:sz w:val="18"/>
                <w:szCs w:val="18"/>
              </w:rPr>
            </w:pPr>
            <w:r w:rsidRPr="009C6C6B">
              <w:rPr>
                <w:sz w:val="18"/>
                <w:szCs w:val="18"/>
              </w:rPr>
              <w:t>In some cases, especially if the supplier is regionally located, it might be possible to request special arrangements to alleviate the shortage of stock.</w:t>
            </w:r>
          </w:p>
          <w:p w14:paraId="4D490309" w14:textId="77777777" w:rsidR="002B0D4F" w:rsidRPr="009C6C6B" w:rsidRDefault="002B0D4F" w:rsidP="002B0D4F">
            <w:pPr>
              <w:rPr>
                <w:sz w:val="18"/>
                <w:szCs w:val="18"/>
              </w:rPr>
            </w:pPr>
          </w:p>
          <w:p w14:paraId="5E6139D1" w14:textId="5A6F61D8" w:rsidR="002B0D4F" w:rsidRPr="009C6C6B" w:rsidRDefault="002B0D4F" w:rsidP="009C6C6B">
            <w:pPr>
              <w:pStyle w:val="Heading3"/>
              <w:spacing w:line="360" w:lineRule="auto"/>
              <w:outlineLvl w:val="2"/>
              <w:rPr>
                <w:rFonts w:ascii="Arial" w:hAnsi="Arial" w:cs="Arial"/>
                <w:b/>
                <w:bCs/>
                <w:color w:val="000000" w:themeColor="text1"/>
                <w:sz w:val="18"/>
                <w:szCs w:val="18"/>
              </w:rPr>
            </w:pPr>
            <w:bookmarkStart w:id="44" w:name="_Toc41824322"/>
            <w:bookmarkStart w:id="45" w:name="_Toc45810997"/>
            <w:r w:rsidRPr="009C6C6B">
              <w:rPr>
                <w:rFonts w:ascii="Arial" w:hAnsi="Arial" w:cs="Arial"/>
                <w:b/>
                <w:bCs/>
                <w:color w:val="000000" w:themeColor="text1"/>
                <w:sz w:val="18"/>
                <w:szCs w:val="18"/>
              </w:rPr>
              <w:t>Long-term actions</w:t>
            </w:r>
            <w:bookmarkEnd w:id="44"/>
            <w:bookmarkEnd w:id="45"/>
          </w:p>
          <w:p w14:paraId="70FFB100" w14:textId="7E097322" w:rsidR="002B0D4F" w:rsidRPr="009C6C6B" w:rsidRDefault="002B0D4F" w:rsidP="009C6C6B">
            <w:pPr>
              <w:pStyle w:val="Heading4"/>
              <w:spacing w:line="360" w:lineRule="auto"/>
              <w:ind w:left="1134" w:hanging="1134"/>
              <w:outlineLvl w:val="3"/>
              <w:rPr>
                <w:b/>
                <w:bCs/>
                <w:color w:val="000000" w:themeColor="text1"/>
                <w:sz w:val="18"/>
                <w:szCs w:val="18"/>
              </w:rPr>
            </w:pPr>
            <w:r w:rsidRPr="009C6C6B">
              <w:rPr>
                <w:b/>
                <w:bCs/>
                <w:color w:val="000000" w:themeColor="text1"/>
                <w:sz w:val="18"/>
                <w:szCs w:val="18"/>
              </w:rPr>
              <w:t>Source alternative suppliers</w:t>
            </w:r>
          </w:p>
          <w:p w14:paraId="1C3650E0" w14:textId="77777777" w:rsidR="002B0D4F" w:rsidRPr="009C6C6B" w:rsidRDefault="002B0D4F" w:rsidP="002B0D4F">
            <w:pPr>
              <w:rPr>
                <w:sz w:val="18"/>
                <w:szCs w:val="18"/>
              </w:rPr>
            </w:pPr>
            <w:r w:rsidRPr="009C6C6B">
              <w:rPr>
                <w:sz w:val="18"/>
                <w:szCs w:val="18"/>
              </w:rPr>
              <w:t>If the shortfall is caused by continuous underperformance of the supplier, one option is to source alternative suppliers who follow an efficient supply chain model to substitute products where it is feasible.</w:t>
            </w:r>
          </w:p>
          <w:p w14:paraId="6AC96F39" w14:textId="77777777" w:rsidR="002B0D4F" w:rsidRPr="009C6C6B" w:rsidRDefault="002B0D4F" w:rsidP="002B0D4F">
            <w:pPr>
              <w:rPr>
                <w:sz w:val="18"/>
                <w:szCs w:val="18"/>
              </w:rPr>
            </w:pPr>
          </w:p>
          <w:p w14:paraId="4CBCD358" w14:textId="77777777" w:rsidR="002B0D4F" w:rsidRPr="009C6C6B" w:rsidRDefault="002B0D4F" w:rsidP="002B0D4F">
            <w:pPr>
              <w:rPr>
                <w:sz w:val="18"/>
                <w:szCs w:val="18"/>
              </w:rPr>
            </w:pPr>
            <w:r w:rsidRPr="009C6C6B">
              <w:rPr>
                <w:sz w:val="18"/>
                <w:szCs w:val="18"/>
              </w:rPr>
              <w:t>The buyer/planner should secure fast supply, even it if requires reduction in the number of stock-keeping units (SKUs).</w:t>
            </w:r>
          </w:p>
          <w:p w14:paraId="0304B7B5" w14:textId="77777777" w:rsidR="002B0D4F" w:rsidRPr="009C6C6B" w:rsidRDefault="002B0D4F" w:rsidP="002B0D4F">
            <w:pPr>
              <w:rPr>
                <w:sz w:val="18"/>
                <w:szCs w:val="18"/>
              </w:rPr>
            </w:pPr>
          </w:p>
          <w:p w14:paraId="41CB4058" w14:textId="4E380369" w:rsidR="002B0D4F" w:rsidRPr="009C6C6B" w:rsidRDefault="002B0D4F" w:rsidP="009C6C6B">
            <w:pPr>
              <w:pStyle w:val="Heading4"/>
              <w:spacing w:line="360" w:lineRule="auto"/>
              <w:outlineLvl w:val="3"/>
              <w:rPr>
                <w:b/>
                <w:bCs/>
                <w:color w:val="000000" w:themeColor="text1"/>
                <w:sz w:val="18"/>
                <w:szCs w:val="18"/>
              </w:rPr>
            </w:pPr>
            <w:r w:rsidRPr="009C6C6B">
              <w:rPr>
                <w:b/>
                <w:bCs/>
                <w:color w:val="000000" w:themeColor="text1"/>
                <w:sz w:val="18"/>
                <w:szCs w:val="18"/>
              </w:rPr>
              <w:t>Review forecasting methods and safety stock levels</w:t>
            </w:r>
          </w:p>
          <w:p w14:paraId="2D70514D" w14:textId="77777777" w:rsidR="002B0D4F" w:rsidRPr="009C6C6B" w:rsidRDefault="002B0D4F" w:rsidP="002B0D4F">
            <w:pPr>
              <w:rPr>
                <w:sz w:val="18"/>
                <w:szCs w:val="18"/>
              </w:rPr>
            </w:pPr>
            <w:r w:rsidRPr="009C6C6B">
              <w:rPr>
                <w:sz w:val="18"/>
                <w:szCs w:val="18"/>
              </w:rPr>
              <w:t>A review of forecasting methods should be considered if the cause of understock seems to be vested in the manner in which demand forecasting is done or inadequate safety stock levels.</w:t>
            </w:r>
          </w:p>
          <w:p w14:paraId="5453D4BC" w14:textId="77777777" w:rsidR="009C6C6B" w:rsidRPr="009C6C6B" w:rsidRDefault="009C6C6B" w:rsidP="009C6C6B">
            <w:pPr>
              <w:pStyle w:val="Heading4"/>
              <w:spacing w:line="360" w:lineRule="auto"/>
              <w:outlineLvl w:val="3"/>
              <w:rPr>
                <w:b/>
                <w:bCs/>
                <w:sz w:val="18"/>
                <w:szCs w:val="18"/>
              </w:rPr>
            </w:pPr>
          </w:p>
          <w:p w14:paraId="48EBCEF0" w14:textId="52BDBEF6" w:rsidR="002B0D4F" w:rsidRPr="009C6C6B" w:rsidRDefault="002B0D4F" w:rsidP="009C6C6B">
            <w:pPr>
              <w:pStyle w:val="Heading4"/>
              <w:spacing w:line="360" w:lineRule="auto"/>
              <w:outlineLvl w:val="3"/>
              <w:rPr>
                <w:sz w:val="18"/>
                <w:szCs w:val="18"/>
              </w:rPr>
            </w:pPr>
            <w:r w:rsidRPr="009C6C6B">
              <w:rPr>
                <w:b/>
                <w:bCs/>
                <w:color w:val="000000" w:themeColor="text1"/>
                <w:sz w:val="18"/>
                <w:szCs w:val="18"/>
              </w:rPr>
              <w:t>Search for ways in which to reduce lead time</w:t>
            </w:r>
          </w:p>
          <w:p w14:paraId="4674B8EB" w14:textId="77777777" w:rsidR="002B0D4F" w:rsidRPr="009C6C6B" w:rsidRDefault="002B0D4F" w:rsidP="002B0D4F">
            <w:pPr>
              <w:rPr>
                <w:sz w:val="18"/>
                <w:szCs w:val="18"/>
              </w:rPr>
            </w:pPr>
            <w:r w:rsidRPr="009C6C6B">
              <w:rPr>
                <w:sz w:val="18"/>
                <w:szCs w:val="18"/>
              </w:rPr>
              <w:t>Where possible, solutions should be found to shorten lead time.</w:t>
            </w:r>
          </w:p>
          <w:p w14:paraId="06E6FA99" w14:textId="77777777" w:rsidR="002B0D4F" w:rsidRPr="009C6C6B" w:rsidRDefault="002B0D4F" w:rsidP="002B0D4F">
            <w:pPr>
              <w:rPr>
                <w:sz w:val="18"/>
                <w:szCs w:val="18"/>
              </w:rPr>
            </w:pPr>
          </w:p>
          <w:tbl>
            <w:tblPr>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108" w:type="dxa"/>
                <w:bottom w:w="108" w:type="dxa"/>
              </w:tblCellMar>
              <w:tblLook w:val="04A0" w:firstRow="1" w:lastRow="0" w:firstColumn="1" w:lastColumn="0" w:noHBand="0" w:noVBand="1"/>
            </w:tblPr>
            <w:tblGrid>
              <w:gridCol w:w="2816"/>
              <w:gridCol w:w="7113"/>
            </w:tblGrid>
            <w:tr w:rsidR="002B0D4F" w:rsidRPr="009C6C6B" w14:paraId="28083C73" w14:textId="77777777" w:rsidTr="009C6C6B">
              <w:tc>
                <w:tcPr>
                  <w:tcW w:w="2816" w:type="dxa"/>
                  <w:shd w:val="clear" w:color="auto" w:fill="7F7F7F" w:themeFill="text1" w:themeFillTint="80"/>
                </w:tcPr>
                <w:p w14:paraId="612EFECE" w14:textId="77777777" w:rsidR="002B0D4F" w:rsidRPr="009C6C6B" w:rsidRDefault="002B0D4F" w:rsidP="002B0D4F">
                  <w:pPr>
                    <w:rPr>
                      <w:b/>
                      <w:bCs/>
                      <w:color w:val="FFFFFF" w:themeColor="background1"/>
                      <w:sz w:val="18"/>
                      <w:szCs w:val="18"/>
                    </w:rPr>
                  </w:pPr>
                  <w:r w:rsidRPr="009C6C6B">
                    <w:rPr>
                      <w:b/>
                      <w:bCs/>
                      <w:color w:val="FFFFFF" w:themeColor="background1"/>
                      <w:sz w:val="18"/>
                      <w:szCs w:val="18"/>
                    </w:rPr>
                    <w:t xml:space="preserve">Inventory planning </w:t>
                  </w:r>
                </w:p>
              </w:tc>
              <w:tc>
                <w:tcPr>
                  <w:tcW w:w="7113" w:type="dxa"/>
                  <w:shd w:val="clear" w:color="auto" w:fill="D9D9D9" w:themeFill="background1" w:themeFillShade="D9"/>
                </w:tcPr>
                <w:p w14:paraId="62F20591" w14:textId="77777777" w:rsidR="002B0D4F" w:rsidRPr="009C6C6B" w:rsidRDefault="002B0D4F" w:rsidP="002B0D4F">
                  <w:pPr>
                    <w:rPr>
                      <w:sz w:val="18"/>
                      <w:szCs w:val="18"/>
                    </w:rPr>
                  </w:pPr>
                  <w:r w:rsidRPr="009C6C6B">
                    <w:rPr>
                      <w:sz w:val="18"/>
                      <w:szCs w:val="18"/>
                    </w:rPr>
                    <w:t xml:space="preserve">Inventory planning as part of stock control is important. Running out of high-demand items leads to lost sales and lost customers. </w:t>
                  </w:r>
                </w:p>
                <w:p w14:paraId="79CC789E" w14:textId="77777777" w:rsidR="002B0D4F" w:rsidRPr="009C6C6B" w:rsidRDefault="002B0D4F" w:rsidP="002B0D4F">
                  <w:pPr>
                    <w:rPr>
                      <w:sz w:val="18"/>
                      <w:szCs w:val="18"/>
                    </w:rPr>
                  </w:pPr>
                </w:p>
                <w:p w14:paraId="343C49A6" w14:textId="77777777" w:rsidR="002B0D4F" w:rsidRPr="009C6C6B" w:rsidRDefault="002B0D4F" w:rsidP="002B0D4F">
                  <w:pPr>
                    <w:rPr>
                      <w:sz w:val="18"/>
                      <w:szCs w:val="18"/>
                    </w:rPr>
                  </w:pPr>
                  <w:r w:rsidRPr="009C6C6B">
                    <w:rPr>
                      <w:sz w:val="18"/>
                      <w:szCs w:val="18"/>
                    </w:rPr>
                    <w:t xml:space="preserve">In an ideal stock control situation, new inventory should come in at the same time old inventory is depleted. There should be no </w:t>
                  </w:r>
                  <w:proofErr w:type="spellStart"/>
                  <w:r w:rsidRPr="009C6C6B">
                    <w:rPr>
                      <w:sz w:val="18"/>
                      <w:szCs w:val="18"/>
                    </w:rPr>
                    <w:t>soldouts</w:t>
                  </w:r>
                  <w:proofErr w:type="spellEnd"/>
                  <w:r w:rsidRPr="009C6C6B">
                    <w:rPr>
                      <w:sz w:val="18"/>
                      <w:szCs w:val="18"/>
                    </w:rPr>
                    <w:t xml:space="preserve"> and no overstocking.</w:t>
                  </w:r>
                </w:p>
                <w:p w14:paraId="07E22FB6" w14:textId="77777777" w:rsidR="002B0D4F" w:rsidRPr="009C6C6B" w:rsidRDefault="002B0D4F" w:rsidP="002B0D4F">
                  <w:pPr>
                    <w:rPr>
                      <w:sz w:val="18"/>
                      <w:szCs w:val="18"/>
                    </w:rPr>
                  </w:pPr>
                </w:p>
                <w:p w14:paraId="0B4D1AC2" w14:textId="77777777" w:rsidR="002B0D4F" w:rsidRPr="009C6C6B" w:rsidRDefault="002B0D4F" w:rsidP="002B0D4F">
                  <w:pPr>
                    <w:rPr>
                      <w:sz w:val="18"/>
                      <w:szCs w:val="18"/>
                    </w:rPr>
                  </w:pPr>
                  <w:r w:rsidRPr="009C6C6B">
                    <w:rPr>
                      <w:sz w:val="18"/>
                      <w:szCs w:val="18"/>
                    </w:rPr>
                    <w:t xml:space="preserve">Accomplishing this requires accurate, up-to-date data on stock on hand, stock on order and stock that is being shipped. </w:t>
                  </w:r>
                </w:p>
              </w:tc>
            </w:tr>
            <w:tr w:rsidR="002B0D4F" w:rsidRPr="009C6C6B" w14:paraId="69DEA048" w14:textId="77777777" w:rsidTr="009C6C6B">
              <w:tc>
                <w:tcPr>
                  <w:tcW w:w="2816" w:type="dxa"/>
                  <w:shd w:val="clear" w:color="auto" w:fill="7F7F7F" w:themeFill="text1" w:themeFillTint="80"/>
                </w:tcPr>
                <w:p w14:paraId="5F03D58D" w14:textId="77777777" w:rsidR="002B0D4F" w:rsidRPr="009C6C6B" w:rsidRDefault="002B0D4F" w:rsidP="002B0D4F">
                  <w:pPr>
                    <w:rPr>
                      <w:b/>
                      <w:bCs/>
                      <w:color w:val="FFFFFF" w:themeColor="background1"/>
                      <w:sz w:val="18"/>
                      <w:szCs w:val="18"/>
                    </w:rPr>
                  </w:pPr>
                  <w:r w:rsidRPr="009C6C6B">
                    <w:rPr>
                      <w:b/>
                      <w:bCs/>
                      <w:color w:val="FFFFFF" w:themeColor="background1"/>
                      <w:sz w:val="18"/>
                      <w:szCs w:val="18"/>
                    </w:rPr>
                    <w:t>Effective order cycles and replenishment</w:t>
                  </w:r>
                </w:p>
              </w:tc>
              <w:tc>
                <w:tcPr>
                  <w:tcW w:w="7113" w:type="dxa"/>
                  <w:shd w:val="clear" w:color="auto" w:fill="D9D9D9" w:themeFill="background1" w:themeFillShade="D9"/>
                </w:tcPr>
                <w:p w14:paraId="312470E5" w14:textId="77777777" w:rsidR="002B0D4F" w:rsidRPr="009C6C6B" w:rsidRDefault="002B0D4F" w:rsidP="002B0D4F">
                  <w:pPr>
                    <w:rPr>
                      <w:sz w:val="18"/>
                      <w:szCs w:val="18"/>
                    </w:rPr>
                  </w:pPr>
                  <w:r w:rsidRPr="009C6C6B">
                    <w:rPr>
                      <w:sz w:val="18"/>
                      <w:szCs w:val="18"/>
                    </w:rPr>
                    <w:t xml:space="preserve">To avoid either an overstock situation or </w:t>
                  </w:r>
                  <w:proofErr w:type="spellStart"/>
                  <w:r w:rsidRPr="009C6C6B">
                    <w:rPr>
                      <w:sz w:val="18"/>
                      <w:szCs w:val="18"/>
                    </w:rPr>
                    <w:t>soldouts</w:t>
                  </w:r>
                  <w:proofErr w:type="spellEnd"/>
                  <w:r w:rsidRPr="009C6C6B">
                    <w:rPr>
                      <w:sz w:val="18"/>
                      <w:szCs w:val="18"/>
                    </w:rPr>
                    <w:t xml:space="preserve"> stock control systems must include effective order cycles and methods for replenishment.</w:t>
                  </w:r>
                </w:p>
                <w:p w14:paraId="5E0BBF88" w14:textId="77777777" w:rsidR="002B0D4F" w:rsidRPr="009C6C6B" w:rsidRDefault="002B0D4F" w:rsidP="002B0D4F">
                  <w:pPr>
                    <w:rPr>
                      <w:sz w:val="18"/>
                      <w:szCs w:val="18"/>
                    </w:rPr>
                  </w:pPr>
                </w:p>
                <w:p w14:paraId="03BFA30B" w14:textId="77777777" w:rsidR="002B0D4F" w:rsidRPr="009C6C6B" w:rsidRDefault="002B0D4F" w:rsidP="002B0D4F">
                  <w:pPr>
                    <w:rPr>
                      <w:sz w:val="18"/>
                      <w:szCs w:val="18"/>
                    </w:rPr>
                  </w:pPr>
                  <w:r w:rsidRPr="009C6C6B">
                    <w:rPr>
                      <w:sz w:val="18"/>
                      <w:szCs w:val="18"/>
                    </w:rPr>
                    <w:t xml:space="preserve">Replenishment methods must ensure ordering enough stock to meet demand without exceeding predicted turnover. </w:t>
                  </w:r>
                </w:p>
              </w:tc>
            </w:tr>
          </w:tbl>
          <w:p w14:paraId="1B48DB94" w14:textId="77777777" w:rsidR="002B0D4F" w:rsidRDefault="002B0D4F" w:rsidP="00FB30EB"/>
        </w:tc>
      </w:tr>
    </w:tbl>
    <w:p w14:paraId="60D0A1E5" w14:textId="77777777" w:rsidR="002B0D4F" w:rsidRDefault="002B0D4F" w:rsidP="00FB30EB"/>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FB30EB" w:rsidRPr="008D20D9" w14:paraId="78DC568B" w14:textId="77777777" w:rsidTr="00B110F9">
        <w:tc>
          <w:tcPr>
            <w:tcW w:w="997" w:type="dxa"/>
            <w:shd w:val="clear" w:color="auto" w:fill="D9D9D9" w:themeFill="background1" w:themeFillShade="D9"/>
          </w:tcPr>
          <w:p w14:paraId="5333C141" w14:textId="77777777" w:rsidR="00FB30EB" w:rsidRPr="008D20D9" w:rsidRDefault="00FB30EB" w:rsidP="00B110F9">
            <w:pPr>
              <w:jc w:val="center"/>
              <w:rPr>
                <w:rFonts w:cs="Arial"/>
                <w:b/>
                <w:bCs/>
                <w:sz w:val="18"/>
                <w:szCs w:val="18"/>
              </w:rPr>
            </w:pPr>
            <w:r>
              <w:rPr>
                <w:rFonts w:cs="Arial"/>
                <w:b/>
                <w:bCs/>
                <w:sz w:val="18"/>
                <w:szCs w:val="18"/>
              </w:rPr>
              <w:t>Question #</w:t>
            </w:r>
          </w:p>
        </w:tc>
        <w:tc>
          <w:tcPr>
            <w:tcW w:w="2964" w:type="dxa"/>
            <w:shd w:val="clear" w:color="auto" w:fill="D9D9D9" w:themeFill="background1" w:themeFillShade="D9"/>
            <w:vAlign w:val="center"/>
          </w:tcPr>
          <w:p w14:paraId="0389BC19" w14:textId="77777777" w:rsidR="00FB30EB" w:rsidRPr="008D20D9" w:rsidRDefault="00FB30EB" w:rsidP="00B110F9">
            <w:pPr>
              <w:jc w:val="center"/>
              <w:rPr>
                <w:rFonts w:cs="Arial"/>
                <w:b/>
                <w:bCs/>
                <w:sz w:val="18"/>
                <w:szCs w:val="18"/>
              </w:rPr>
            </w:pPr>
            <w:r w:rsidRPr="008D20D9">
              <w:rPr>
                <w:rFonts w:cs="Arial"/>
                <w:b/>
                <w:bCs/>
                <w:sz w:val="18"/>
                <w:szCs w:val="18"/>
              </w:rPr>
              <w:t>INTERNAL ASSESSMENT CRITERIA</w:t>
            </w:r>
          </w:p>
        </w:tc>
        <w:tc>
          <w:tcPr>
            <w:tcW w:w="5390" w:type="dxa"/>
            <w:shd w:val="clear" w:color="auto" w:fill="D9D9D9" w:themeFill="background1" w:themeFillShade="D9"/>
            <w:vAlign w:val="center"/>
          </w:tcPr>
          <w:p w14:paraId="5601CA9F" w14:textId="77777777" w:rsidR="00FB30EB" w:rsidRPr="008D20D9" w:rsidRDefault="00FB30EB" w:rsidP="00B110F9">
            <w:pPr>
              <w:jc w:val="center"/>
              <w:rPr>
                <w:rFonts w:cs="Arial"/>
                <w:b/>
                <w:bCs/>
                <w:sz w:val="18"/>
                <w:szCs w:val="18"/>
              </w:rPr>
            </w:pPr>
            <w:r w:rsidRPr="008D20D9">
              <w:rPr>
                <w:rFonts w:cs="Arial"/>
                <w:b/>
                <w:bCs/>
                <w:sz w:val="18"/>
                <w:szCs w:val="18"/>
              </w:rPr>
              <w:t>QUESTION</w:t>
            </w:r>
          </w:p>
        </w:tc>
        <w:tc>
          <w:tcPr>
            <w:tcW w:w="1134" w:type="dxa"/>
            <w:shd w:val="clear" w:color="auto" w:fill="D9D9D9" w:themeFill="background1" w:themeFillShade="D9"/>
            <w:vAlign w:val="center"/>
          </w:tcPr>
          <w:p w14:paraId="1DC710CD" w14:textId="77777777" w:rsidR="00FB30EB" w:rsidRPr="008D20D9" w:rsidRDefault="00FB30EB" w:rsidP="00B110F9">
            <w:pPr>
              <w:jc w:val="center"/>
              <w:rPr>
                <w:rFonts w:cs="Arial"/>
                <w:b/>
                <w:bCs/>
                <w:sz w:val="18"/>
                <w:szCs w:val="18"/>
              </w:rPr>
            </w:pPr>
            <w:r w:rsidRPr="008D20D9">
              <w:rPr>
                <w:rFonts w:cs="Arial"/>
                <w:b/>
                <w:bCs/>
                <w:sz w:val="18"/>
                <w:szCs w:val="18"/>
              </w:rPr>
              <w:t>MARKS</w:t>
            </w:r>
          </w:p>
        </w:tc>
      </w:tr>
      <w:tr w:rsidR="00FB30EB" w:rsidRPr="003747B7" w14:paraId="588B00F5" w14:textId="77777777" w:rsidTr="00B110F9">
        <w:tc>
          <w:tcPr>
            <w:tcW w:w="997" w:type="dxa"/>
          </w:tcPr>
          <w:p w14:paraId="37F11D0A" w14:textId="7128D716" w:rsidR="00FB30EB" w:rsidRPr="003747B7" w:rsidRDefault="009C6C6B" w:rsidP="00B110F9">
            <w:pPr>
              <w:spacing w:line="360" w:lineRule="auto"/>
              <w:ind w:left="28"/>
              <w:rPr>
                <w:rFonts w:cs="Arial"/>
                <w:sz w:val="18"/>
                <w:szCs w:val="18"/>
              </w:rPr>
            </w:pPr>
            <w:r>
              <w:rPr>
                <w:rFonts w:cs="Arial"/>
                <w:sz w:val="18"/>
                <w:szCs w:val="18"/>
              </w:rPr>
              <w:t>2</w:t>
            </w:r>
            <w:r w:rsidR="00DF24C1">
              <w:rPr>
                <w:rFonts w:cs="Arial"/>
                <w:sz w:val="18"/>
                <w:szCs w:val="18"/>
              </w:rPr>
              <w:t>8</w:t>
            </w:r>
          </w:p>
        </w:tc>
        <w:tc>
          <w:tcPr>
            <w:tcW w:w="2964" w:type="dxa"/>
          </w:tcPr>
          <w:p w14:paraId="37F3DCEE" w14:textId="0EC032EB" w:rsidR="00FB30EB" w:rsidRPr="003747B7" w:rsidRDefault="00FB30EB" w:rsidP="00B110F9">
            <w:pPr>
              <w:spacing w:line="360" w:lineRule="auto"/>
              <w:ind w:left="28"/>
              <w:rPr>
                <w:rFonts w:cs="Arial"/>
                <w:sz w:val="18"/>
                <w:szCs w:val="18"/>
              </w:rPr>
            </w:pPr>
            <w:r>
              <w:rPr>
                <w:rFonts w:cs="Arial"/>
                <w:sz w:val="18"/>
                <w:szCs w:val="18"/>
              </w:rPr>
              <w:t>KM01KT05 IAC050</w:t>
            </w:r>
            <w:r w:rsidR="009C6C6B">
              <w:rPr>
                <w:rFonts w:cs="Arial"/>
                <w:sz w:val="18"/>
                <w:szCs w:val="18"/>
              </w:rPr>
              <w:t>6</w:t>
            </w:r>
          </w:p>
        </w:tc>
        <w:tc>
          <w:tcPr>
            <w:tcW w:w="5390" w:type="dxa"/>
          </w:tcPr>
          <w:p w14:paraId="216F5734" w14:textId="08804423" w:rsidR="00FB30EB" w:rsidRPr="003747B7" w:rsidRDefault="009C6C6B" w:rsidP="00B110F9">
            <w:pPr>
              <w:spacing w:line="360" w:lineRule="auto"/>
              <w:ind w:left="79"/>
              <w:rPr>
                <w:rFonts w:cs="Arial"/>
                <w:sz w:val="18"/>
                <w:szCs w:val="18"/>
              </w:rPr>
            </w:pPr>
            <w:r>
              <w:rPr>
                <w:rFonts w:cs="Arial"/>
                <w:sz w:val="18"/>
                <w:szCs w:val="18"/>
              </w:rPr>
              <w:t>Describe possible activities for improving merchandise performance</w:t>
            </w:r>
          </w:p>
        </w:tc>
        <w:tc>
          <w:tcPr>
            <w:tcW w:w="1134" w:type="dxa"/>
          </w:tcPr>
          <w:p w14:paraId="477116F8" w14:textId="29488615" w:rsidR="00FB30EB" w:rsidRPr="003747B7" w:rsidRDefault="009C6C6B" w:rsidP="00B110F9">
            <w:pPr>
              <w:spacing w:line="360" w:lineRule="auto"/>
              <w:jc w:val="center"/>
              <w:rPr>
                <w:rFonts w:cs="Arial"/>
                <w:sz w:val="18"/>
                <w:szCs w:val="18"/>
              </w:rPr>
            </w:pPr>
            <w:r>
              <w:rPr>
                <w:rFonts w:cs="Arial"/>
                <w:sz w:val="18"/>
                <w:szCs w:val="18"/>
              </w:rPr>
              <w:t>20</w:t>
            </w:r>
          </w:p>
        </w:tc>
      </w:tr>
    </w:tbl>
    <w:p w14:paraId="67B0A12D" w14:textId="3BC29FBF" w:rsidR="00FB30EB" w:rsidRDefault="00FB30EB" w:rsidP="00FB30EB"/>
    <w:tbl>
      <w:tblPr>
        <w:tblStyle w:val="TableGrid"/>
        <w:tblW w:w="0" w:type="auto"/>
        <w:tblLook w:val="04A0" w:firstRow="1" w:lastRow="0" w:firstColumn="1" w:lastColumn="0" w:noHBand="0" w:noVBand="1"/>
      </w:tblPr>
      <w:tblGrid>
        <w:gridCol w:w="10456"/>
      </w:tblGrid>
      <w:tr w:rsidR="009C6C6B" w14:paraId="111F1872" w14:textId="77777777" w:rsidTr="009C6C6B">
        <w:tc>
          <w:tcPr>
            <w:tcW w:w="10456" w:type="dxa"/>
          </w:tcPr>
          <w:p w14:paraId="0C1E4D54" w14:textId="77777777" w:rsidR="009C6C6B" w:rsidRPr="009C6C6B" w:rsidRDefault="009C6C6B" w:rsidP="00FB30EB">
            <w:pPr>
              <w:rPr>
                <w:b/>
                <w:bCs/>
                <w:sz w:val="18"/>
                <w:szCs w:val="18"/>
              </w:rPr>
            </w:pPr>
            <w:r w:rsidRPr="009C6C6B">
              <w:rPr>
                <w:b/>
                <w:bCs/>
                <w:sz w:val="18"/>
                <w:szCs w:val="18"/>
              </w:rPr>
              <w:t>TRAFFIC BUULDING</w:t>
            </w:r>
          </w:p>
          <w:p w14:paraId="018944B8" w14:textId="77777777" w:rsidR="009C6C6B" w:rsidRPr="009C6C6B" w:rsidRDefault="009C6C6B" w:rsidP="009C6C6B">
            <w:pPr>
              <w:rPr>
                <w:sz w:val="18"/>
                <w:szCs w:val="18"/>
              </w:rPr>
            </w:pPr>
            <w:r w:rsidRPr="009C6C6B">
              <w:rPr>
                <w:sz w:val="18"/>
                <w:szCs w:val="18"/>
              </w:rPr>
              <w:t>The aim of the traffic building strategy is to draw customers’ attention into the stores then to the aisle, and into a category. This strategy is typically is used for products that are price sensitive and are frequently purchased.</w:t>
            </w:r>
          </w:p>
          <w:p w14:paraId="0A1DF8F9" w14:textId="77777777" w:rsidR="009C6C6B" w:rsidRPr="009C6C6B" w:rsidRDefault="009C6C6B" w:rsidP="009C6C6B">
            <w:pPr>
              <w:rPr>
                <w:sz w:val="18"/>
                <w:szCs w:val="18"/>
              </w:rPr>
            </w:pPr>
          </w:p>
          <w:p w14:paraId="0EE182AD" w14:textId="77777777" w:rsidR="009C6C6B" w:rsidRPr="009C6C6B" w:rsidRDefault="009C6C6B" w:rsidP="009C6C6B">
            <w:pPr>
              <w:rPr>
                <w:sz w:val="18"/>
                <w:szCs w:val="18"/>
              </w:rPr>
            </w:pPr>
            <w:r w:rsidRPr="009C6C6B">
              <w:rPr>
                <w:sz w:val="18"/>
                <w:szCs w:val="18"/>
              </w:rPr>
              <w:t>Traffic building products or categories are usually displayed at eye-level, which is deemed prime position because it generates the most sales.</w:t>
            </w:r>
          </w:p>
          <w:p w14:paraId="5F2C6557" w14:textId="77777777" w:rsidR="009C6C6B" w:rsidRPr="009C6C6B" w:rsidRDefault="009C6C6B" w:rsidP="009C6C6B">
            <w:pPr>
              <w:rPr>
                <w:sz w:val="18"/>
                <w:szCs w:val="18"/>
              </w:rPr>
            </w:pPr>
          </w:p>
          <w:p w14:paraId="4353814F" w14:textId="77777777" w:rsidR="009C6C6B" w:rsidRPr="009C6C6B" w:rsidRDefault="009C6C6B" w:rsidP="009C6C6B">
            <w:pPr>
              <w:rPr>
                <w:b/>
                <w:bCs/>
                <w:sz w:val="18"/>
                <w:szCs w:val="18"/>
              </w:rPr>
            </w:pPr>
            <w:r w:rsidRPr="009C6C6B">
              <w:rPr>
                <w:b/>
                <w:bCs/>
                <w:sz w:val="18"/>
                <w:szCs w:val="18"/>
              </w:rPr>
              <w:t>TRANSACTION BUILDING</w:t>
            </w:r>
          </w:p>
          <w:p w14:paraId="61F15BC9" w14:textId="77777777" w:rsidR="009C6C6B" w:rsidRPr="009C6C6B" w:rsidRDefault="009C6C6B" w:rsidP="009C6C6B">
            <w:pPr>
              <w:rPr>
                <w:sz w:val="18"/>
                <w:szCs w:val="18"/>
              </w:rPr>
            </w:pPr>
            <w:r w:rsidRPr="009C6C6B">
              <w:rPr>
                <w:sz w:val="18"/>
                <w:szCs w:val="18"/>
              </w:rPr>
              <w:t>The transaction building strategy focuses on increasing the size of the average category transaction, by encouraging consumers to purchase complementary products.</w:t>
            </w:r>
          </w:p>
          <w:p w14:paraId="035B0C82" w14:textId="77777777" w:rsidR="009C6C6B" w:rsidRPr="009C6C6B" w:rsidRDefault="009C6C6B" w:rsidP="009C6C6B">
            <w:pPr>
              <w:rPr>
                <w:sz w:val="18"/>
                <w:szCs w:val="18"/>
              </w:rPr>
            </w:pPr>
          </w:p>
          <w:p w14:paraId="0EB3FFE1" w14:textId="77777777" w:rsidR="009C6C6B" w:rsidRPr="009C6C6B" w:rsidRDefault="009C6C6B" w:rsidP="009C6C6B">
            <w:pPr>
              <w:rPr>
                <w:sz w:val="18"/>
                <w:szCs w:val="18"/>
              </w:rPr>
            </w:pPr>
            <w:r w:rsidRPr="009C6C6B">
              <w:rPr>
                <w:sz w:val="18"/>
                <w:szCs w:val="18"/>
              </w:rPr>
              <w:t>Transaction building strategies also include the display of items to encourage impulse purchases, and using promotions to encourage up-trading, for example, 3 for the price of 2.</w:t>
            </w:r>
          </w:p>
          <w:p w14:paraId="0FA097B0" w14:textId="77777777" w:rsidR="009C6C6B" w:rsidRPr="009C6C6B" w:rsidRDefault="009C6C6B" w:rsidP="009C6C6B">
            <w:pPr>
              <w:rPr>
                <w:sz w:val="18"/>
                <w:szCs w:val="18"/>
              </w:rPr>
            </w:pPr>
          </w:p>
          <w:p w14:paraId="08533B88" w14:textId="77777777" w:rsidR="009C6C6B" w:rsidRPr="009C6C6B" w:rsidRDefault="009C6C6B" w:rsidP="009C6C6B">
            <w:pPr>
              <w:rPr>
                <w:b/>
                <w:bCs/>
                <w:sz w:val="18"/>
                <w:szCs w:val="18"/>
              </w:rPr>
            </w:pPr>
            <w:r w:rsidRPr="009C6C6B">
              <w:rPr>
                <w:b/>
                <w:bCs/>
                <w:sz w:val="18"/>
                <w:szCs w:val="18"/>
              </w:rPr>
              <w:t>PROFIT GENERATING</w:t>
            </w:r>
          </w:p>
          <w:p w14:paraId="79E416A4" w14:textId="77777777" w:rsidR="009C6C6B" w:rsidRPr="009C6C6B" w:rsidRDefault="009C6C6B" w:rsidP="009C6C6B">
            <w:pPr>
              <w:spacing w:after="120"/>
              <w:rPr>
                <w:sz w:val="18"/>
                <w:szCs w:val="18"/>
              </w:rPr>
            </w:pPr>
            <w:r w:rsidRPr="009C6C6B">
              <w:rPr>
                <w:sz w:val="18"/>
                <w:szCs w:val="18"/>
              </w:rPr>
              <w:t xml:space="preserve">When identifying profit generating categories, buyers/planners need to consider three factors: </w:t>
            </w:r>
          </w:p>
          <w:p w14:paraId="3E459634" w14:textId="77777777" w:rsidR="009C6C6B" w:rsidRPr="009C6C6B" w:rsidRDefault="009C6C6B" w:rsidP="00064ACF">
            <w:pPr>
              <w:pStyle w:val="ListParagraph"/>
              <w:numPr>
                <w:ilvl w:val="0"/>
                <w:numId w:val="39"/>
              </w:numPr>
              <w:spacing w:after="120" w:line="360" w:lineRule="auto"/>
              <w:contextualSpacing w:val="0"/>
              <w:jc w:val="both"/>
              <w:rPr>
                <w:sz w:val="18"/>
                <w:szCs w:val="18"/>
              </w:rPr>
            </w:pPr>
            <w:r w:rsidRPr="009C6C6B">
              <w:rPr>
                <w:sz w:val="18"/>
                <w:szCs w:val="18"/>
              </w:rPr>
              <w:t>Higher selling price</w:t>
            </w:r>
          </w:p>
          <w:p w14:paraId="0EA00FDA" w14:textId="77777777" w:rsidR="009C6C6B" w:rsidRPr="009C6C6B" w:rsidRDefault="009C6C6B" w:rsidP="00064ACF">
            <w:pPr>
              <w:pStyle w:val="ListParagraph"/>
              <w:numPr>
                <w:ilvl w:val="0"/>
                <w:numId w:val="39"/>
              </w:numPr>
              <w:spacing w:after="120" w:line="360" w:lineRule="auto"/>
              <w:contextualSpacing w:val="0"/>
              <w:jc w:val="both"/>
              <w:rPr>
                <w:sz w:val="18"/>
                <w:szCs w:val="18"/>
              </w:rPr>
            </w:pPr>
            <w:r w:rsidRPr="009C6C6B">
              <w:rPr>
                <w:sz w:val="18"/>
                <w:szCs w:val="18"/>
              </w:rPr>
              <w:t xml:space="preserve">Higher gross profit % (margin) and </w:t>
            </w:r>
          </w:p>
          <w:p w14:paraId="2D8CD232" w14:textId="77777777" w:rsidR="009C6C6B" w:rsidRPr="009C6C6B" w:rsidRDefault="009C6C6B" w:rsidP="00064ACF">
            <w:pPr>
              <w:pStyle w:val="ListParagraph"/>
              <w:numPr>
                <w:ilvl w:val="0"/>
                <w:numId w:val="39"/>
              </w:numPr>
              <w:spacing w:line="360" w:lineRule="auto"/>
              <w:contextualSpacing w:val="0"/>
              <w:jc w:val="both"/>
              <w:rPr>
                <w:sz w:val="18"/>
                <w:szCs w:val="18"/>
              </w:rPr>
            </w:pPr>
            <w:r w:rsidRPr="009C6C6B">
              <w:rPr>
                <w:sz w:val="18"/>
                <w:szCs w:val="18"/>
              </w:rPr>
              <w:t>Categories that have a high GP% and a high stock turn.</w:t>
            </w:r>
          </w:p>
          <w:p w14:paraId="0E68A441" w14:textId="77777777" w:rsidR="009C6C6B" w:rsidRPr="009C6C6B" w:rsidRDefault="009C6C6B" w:rsidP="009C6C6B">
            <w:pPr>
              <w:rPr>
                <w:sz w:val="18"/>
                <w:szCs w:val="18"/>
              </w:rPr>
            </w:pPr>
          </w:p>
          <w:p w14:paraId="5F720E27" w14:textId="77777777" w:rsidR="009C6C6B" w:rsidRPr="009C6C6B" w:rsidRDefault="009C6C6B" w:rsidP="009C6C6B">
            <w:pPr>
              <w:rPr>
                <w:sz w:val="18"/>
                <w:szCs w:val="18"/>
              </w:rPr>
            </w:pPr>
            <w:r w:rsidRPr="009C6C6B">
              <w:rPr>
                <w:sz w:val="18"/>
                <w:szCs w:val="18"/>
              </w:rPr>
              <w:t>Accessories that compliment a product are generally profit generating categories.</w:t>
            </w:r>
          </w:p>
          <w:p w14:paraId="3595E561" w14:textId="77777777" w:rsidR="009C6C6B" w:rsidRPr="009C6C6B" w:rsidRDefault="009C6C6B" w:rsidP="009C6C6B">
            <w:pPr>
              <w:rPr>
                <w:sz w:val="18"/>
                <w:szCs w:val="18"/>
              </w:rPr>
            </w:pPr>
          </w:p>
          <w:p w14:paraId="47DA0A2E" w14:textId="77777777" w:rsidR="009C6C6B" w:rsidRPr="009C6C6B" w:rsidRDefault="009C6C6B" w:rsidP="009C6C6B">
            <w:pPr>
              <w:rPr>
                <w:sz w:val="18"/>
                <w:szCs w:val="18"/>
              </w:rPr>
            </w:pPr>
            <w:r w:rsidRPr="009C6C6B">
              <w:rPr>
                <w:sz w:val="18"/>
                <w:szCs w:val="18"/>
              </w:rPr>
              <w:t>The consumer’s exposure to higher margin items can be increased by merchandising these categories in high traffic areas.</w:t>
            </w:r>
          </w:p>
          <w:p w14:paraId="3AF8BD2B" w14:textId="77777777" w:rsidR="009C6C6B" w:rsidRPr="009C6C6B" w:rsidRDefault="009C6C6B" w:rsidP="009C6C6B">
            <w:pPr>
              <w:rPr>
                <w:sz w:val="18"/>
                <w:szCs w:val="18"/>
              </w:rPr>
            </w:pPr>
          </w:p>
          <w:p w14:paraId="25DFCB7D" w14:textId="77777777" w:rsidR="009C6C6B" w:rsidRPr="009C6C6B" w:rsidRDefault="009C6C6B" w:rsidP="009C6C6B">
            <w:pPr>
              <w:rPr>
                <w:b/>
                <w:bCs/>
                <w:sz w:val="18"/>
                <w:szCs w:val="18"/>
              </w:rPr>
            </w:pPr>
            <w:r w:rsidRPr="009C6C6B">
              <w:rPr>
                <w:b/>
                <w:bCs/>
                <w:sz w:val="18"/>
                <w:szCs w:val="18"/>
              </w:rPr>
              <w:t>EXCITEMENT GENERATING</w:t>
            </w:r>
          </w:p>
          <w:p w14:paraId="279CDA40" w14:textId="77777777" w:rsidR="009C6C6B" w:rsidRPr="009C6C6B" w:rsidRDefault="009C6C6B" w:rsidP="009C6C6B">
            <w:pPr>
              <w:rPr>
                <w:sz w:val="18"/>
                <w:szCs w:val="18"/>
              </w:rPr>
            </w:pPr>
            <w:r w:rsidRPr="009C6C6B">
              <w:rPr>
                <w:sz w:val="18"/>
                <w:szCs w:val="18"/>
              </w:rPr>
              <w:t>Excitement generating strategies essentially focus on offering fashionable and innovative products or promotions.</w:t>
            </w:r>
          </w:p>
          <w:p w14:paraId="476D8CD6" w14:textId="77777777" w:rsidR="009C6C6B" w:rsidRPr="009C6C6B" w:rsidRDefault="009C6C6B" w:rsidP="009C6C6B">
            <w:pPr>
              <w:rPr>
                <w:sz w:val="18"/>
                <w:szCs w:val="18"/>
              </w:rPr>
            </w:pPr>
          </w:p>
          <w:p w14:paraId="339F3616" w14:textId="77777777" w:rsidR="009C6C6B" w:rsidRPr="009C6C6B" w:rsidRDefault="009C6C6B" w:rsidP="009C6C6B">
            <w:pPr>
              <w:rPr>
                <w:sz w:val="18"/>
                <w:szCs w:val="18"/>
              </w:rPr>
            </w:pPr>
            <w:r w:rsidRPr="009C6C6B">
              <w:rPr>
                <w:sz w:val="18"/>
                <w:szCs w:val="18"/>
              </w:rPr>
              <w:t>This strategy is used to create excitement for a particular category by communicating a sense of urgency or opportunity to the consumer.</w:t>
            </w:r>
          </w:p>
          <w:p w14:paraId="3095E901" w14:textId="77777777" w:rsidR="009C6C6B" w:rsidRPr="009C6C6B" w:rsidRDefault="009C6C6B" w:rsidP="009C6C6B">
            <w:pPr>
              <w:rPr>
                <w:sz w:val="18"/>
                <w:szCs w:val="18"/>
              </w:rPr>
            </w:pPr>
          </w:p>
          <w:p w14:paraId="68035825" w14:textId="77777777" w:rsidR="009C6C6B" w:rsidRPr="009C6C6B" w:rsidRDefault="009C6C6B" w:rsidP="009C6C6B">
            <w:pPr>
              <w:rPr>
                <w:b/>
                <w:bCs/>
                <w:sz w:val="18"/>
                <w:szCs w:val="18"/>
              </w:rPr>
            </w:pPr>
            <w:r w:rsidRPr="009C6C6B">
              <w:rPr>
                <w:b/>
                <w:bCs/>
                <w:sz w:val="18"/>
                <w:szCs w:val="18"/>
              </w:rPr>
              <w:lastRenderedPageBreak/>
              <w:t>RECONSIDER CATEGORY ROLES</w:t>
            </w:r>
          </w:p>
          <w:p w14:paraId="63596DFD" w14:textId="77777777" w:rsidR="009C6C6B" w:rsidRPr="009C6C6B" w:rsidRDefault="009C6C6B" w:rsidP="009C6C6B">
            <w:pPr>
              <w:rPr>
                <w:sz w:val="18"/>
                <w:szCs w:val="18"/>
              </w:rPr>
            </w:pPr>
            <w:r w:rsidRPr="009C6C6B">
              <w:rPr>
                <w:sz w:val="18"/>
                <w:szCs w:val="18"/>
              </w:rPr>
              <w:t>Part of category management is to assign a role for each category.</w:t>
            </w:r>
          </w:p>
          <w:p w14:paraId="78DD67FC" w14:textId="77777777" w:rsidR="009C6C6B" w:rsidRPr="009C6C6B" w:rsidRDefault="009C6C6B" w:rsidP="009C6C6B">
            <w:pPr>
              <w:rPr>
                <w:sz w:val="18"/>
                <w:szCs w:val="18"/>
              </w:rPr>
            </w:pPr>
          </w:p>
          <w:p w14:paraId="60EB3005" w14:textId="77777777" w:rsidR="009C6C6B" w:rsidRPr="009C6C6B" w:rsidRDefault="009C6C6B" w:rsidP="009C6C6B">
            <w:pPr>
              <w:spacing w:after="120"/>
              <w:rPr>
                <w:sz w:val="18"/>
                <w:szCs w:val="18"/>
              </w:rPr>
            </w:pPr>
            <w:r w:rsidRPr="009C6C6B">
              <w:rPr>
                <w:sz w:val="18"/>
                <w:szCs w:val="18"/>
              </w:rPr>
              <w:t>A category role defines the role the retailer wants the category to play within the stores. Category roles can be used to:</w:t>
            </w:r>
          </w:p>
          <w:p w14:paraId="399E2B39" w14:textId="77777777" w:rsidR="009C6C6B" w:rsidRPr="009C6C6B" w:rsidRDefault="009C6C6B" w:rsidP="00064ACF">
            <w:pPr>
              <w:pStyle w:val="ListParagraph"/>
              <w:numPr>
                <w:ilvl w:val="0"/>
                <w:numId w:val="40"/>
              </w:numPr>
              <w:spacing w:after="120" w:line="360" w:lineRule="auto"/>
              <w:contextualSpacing w:val="0"/>
              <w:jc w:val="both"/>
              <w:rPr>
                <w:sz w:val="18"/>
                <w:szCs w:val="18"/>
              </w:rPr>
            </w:pPr>
            <w:r w:rsidRPr="009C6C6B">
              <w:rPr>
                <w:sz w:val="18"/>
                <w:szCs w:val="18"/>
              </w:rPr>
              <w:t>increase shopper traffic</w:t>
            </w:r>
          </w:p>
          <w:p w14:paraId="03ED09C5" w14:textId="77777777" w:rsidR="009C6C6B" w:rsidRPr="009C6C6B" w:rsidRDefault="009C6C6B" w:rsidP="00064ACF">
            <w:pPr>
              <w:pStyle w:val="ListParagraph"/>
              <w:numPr>
                <w:ilvl w:val="0"/>
                <w:numId w:val="40"/>
              </w:numPr>
              <w:spacing w:after="120" w:line="360" w:lineRule="auto"/>
              <w:contextualSpacing w:val="0"/>
              <w:jc w:val="both"/>
              <w:rPr>
                <w:sz w:val="18"/>
                <w:szCs w:val="18"/>
              </w:rPr>
            </w:pPr>
            <w:r w:rsidRPr="009C6C6B">
              <w:rPr>
                <w:sz w:val="18"/>
                <w:szCs w:val="18"/>
              </w:rPr>
              <w:t>support specific shopping needs</w:t>
            </w:r>
          </w:p>
          <w:p w14:paraId="379C78CC" w14:textId="77777777" w:rsidR="009C6C6B" w:rsidRPr="009C6C6B" w:rsidRDefault="009C6C6B" w:rsidP="00064ACF">
            <w:pPr>
              <w:pStyle w:val="ListParagraph"/>
              <w:numPr>
                <w:ilvl w:val="0"/>
                <w:numId w:val="40"/>
              </w:numPr>
              <w:spacing w:after="120" w:line="360" w:lineRule="auto"/>
              <w:contextualSpacing w:val="0"/>
              <w:jc w:val="both"/>
              <w:rPr>
                <w:sz w:val="18"/>
                <w:szCs w:val="18"/>
              </w:rPr>
            </w:pPr>
            <w:r w:rsidRPr="009C6C6B">
              <w:rPr>
                <w:sz w:val="18"/>
                <w:szCs w:val="18"/>
              </w:rPr>
              <w:t>feature special occasions</w:t>
            </w:r>
          </w:p>
          <w:p w14:paraId="08D306B9" w14:textId="77777777" w:rsidR="009C6C6B" w:rsidRPr="009C6C6B" w:rsidRDefault="009C6C6B" w:rsidP="00064ACF">
            <w:pPr>
              <w:pStyle w:val="ListParagraph"/>
              <w:numPr>
                <w:ilvl w:val="0"/>
                <w:numId w:val="40"/>
              </w:numPr>
              <w:spacing w:after="120" w:line="360" w:lineRule="auto"/>
              <w:contextualSpacing w:val="0"/>
              <w:jc w:val="both"/>
              <w:rPr>
                <w:sz w:val="18"/>
                <w:szCs w:val="18"/>
              </w:rPr>
            </w:pPr>
            <w:r w:rsidRPr="009C6C6B">
              <w:rPr>
                <w:sz w:val="18"/>
                <w:szCs w:val="18"/>
              </w:rPr>
              <w:t>make target categories more shopper friendly</w:t>
            </w:r>
          </w:p>
          <w:p w14:paraId="22B5AE2B" w14:textId="77777777" w:rsidR="009C6C6B" w:rsidRPr="009C6C6B" w:rsidRDefault="009C6C6B" w:rsidP="00064ACF">
            <w:pPr>
              <w:pStyle w:val="ListParagraph"/>
              <w:numPr>
                <w:ilvl w:val="0"/>
                <w:numId w:val="40"/>
              </w:numPr>
              <w:spacing w:after="120" w:line="360" w:lineRule="auto"/>
              <w:contextualSpacing w:val="0"/>
              <w:jc w:val="both"/>
              <w:rPr>
                <w:sz w:val="18"/>
                <w:szCs w:val="18"/>
              </w:rPr>
            </w:pPr>
            <w:r w:rsidRPr="009C6C6B">
              <w:rPr>
                <w:sz w:val="18"/>
                <w:szCs w:val="18"/>
              </w:rPr>
              <w:t>help chain stores execute specific strategies targeted to meet consumer’s needs</w:t>
            </w:r>
          </w:p>
          <w:p w14:paraId="2EE75B9F" w14:textId="77777777" w:rsidR="009C6C6B" w:rsidRPr="009C6C6B" w:rsidRDefault="009C6C6B" w:rsidP="00064ACF">
            <w:pPr>
              <w:pStyle w:val="ListParagraph"/>
              <w:numPr>
                <w:ilvl w:val="0"/>
                <w:numId w:val="40"/>
              </w:numPr>
              <w:spacing w:after="120" w:line="360" w:lineRule="auto"/>
              <w:contextualSpacing w:val="0"/>
              <w:jc w:val="both"/>
              <w:rPr>
                <w:rStyle w:val="hscoswrapper"/>
                <w:sz w:val="18"/>
                <w:szCs w:val="18"/>
              </w:rPr>
            </w:pPr>
            <w:r w:rsidRPr="009C6C6B">
              <w:rPr>
                <w:sz w:val="18"/>
                <w:szCs w:val="18"/>
              </w:rPr>
              <w:t xml:space="preserve">help determine the strategic layout for the store. </w:t>
            </w:r>
            <w:r w:rsidRPr="009C6C6B">
              <w:rPr>
                <w:rStyle w:val="hscoswrapper"/>
                <w:sz w:val="18"/>
                <w:szCs w:val="18"/>
              </w:rPr>
              <w:t>The chain store manager can manage traffic flow by placing categories strategically within identified destination roles throughout the store and surrounding them with related routine and impulse categories</w:t>
            </w:r>
          </w:p>
          <w:p w14:paraId="6F3E5B5D" w14:textId="57E1695C" w:rsidR="009C6C6B" w:rsidRDefault="009C6C6B" w:rsidP="00064ACF">
            <w:pPr>
              <w:pStyle w:val="ListParagraph"/>
              <w:numPr>
                <w:ilvl w:val="0"/>
                <w:numId w:val="40"/>
              </w:numPr>
              <w:spacing w:line="360" w:lineRule="auto"/>
              <w:contextualSpacing w:val="0"/>
              <w:jc w:val="both"/>
            </w:pPr>
            <w:r w:rsidRPr="009C6C6B">
              <w:rPr>
                <w:rStyle w:val="hscoswrapper"/>
                <w:sz w:val="18"/>
                <w:szCs w:val="18"/>
              </w:rPr>
              <w:t xml:space="preserve">Set the stage for assortment, </w:t>
            </w:r>
            <w:proofErr w:type="gramStart"/>
            <w:r w:rsidRPr="009C6C6B">
              <w:rPr>
                <w:rStyle w:val="hscoswrapper"/>
                <w:sz w:val="18"/>
                <w:szCs w:val="18"/>
              </w:rPr>
              <w:t>pricing</w:t>
            </w:r>
            <w:proofErr w:type="gramEnd"/>
            <w:r w:rsidRPr="009C6C6B">
              <w:rPr>
                <w:rStyle w:val="hscoswrapper"/>
                <w:sz w:val="18"/>
                <w:szCs w:val="18"/>
              </w:rPr>
              <w:t xml:space="preserve"> and merchandise</w:t>
            </w:r>
            <w:r>
              <w:rPr>
                <w:rStyle w:val="hscoswrapper"/>
              </w:rPr>
              <w:t xml:space="preserve"> strategies.</w:t>
            </w:r>
          </w:p>
          <w:p w14:paraId="234E6255" w14:textId="76E2A0C3" w:rsidR="009C6C6B" w:rsidRDefault="009C6C6B" w:rsidP="009C6C6B"/>
        </w:tc>
      </w:tr>
    </w:tbl>
    <w:p w14:paraId="34774298" w14:textId="77777777" w:rsidR="009C6C6B" w:rsidRDefault="009C6C6B" w:rsidP="00FB30EB"/>
    <w:p w14:paraId="472B47C3" w14:textId="77777777" w:rsidR="00FB30EB" w:rsidRDefault="00FB30EB" w:rsidP="00D73525"/>
    <w:sectPr w:rsidR="00FB30EB" w:rsidSect="00C2246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E7CB7" w14:textId="77777777" w:rsidR="00C871F3" w:rsidRDefault="00C871F3" w:rsidP="00C20797">
      <w:pPr>
        <w:spacing w:after="0" w:line="240" w:lineRule="auto"/>
      </w:pPr>
      <w:r>
        <w:separator/>
      </w:r>
    </w:p>
  </w:endnote>
  <w:endnote w:type="continuationSeparator" w:id="0">
    <w:p w14:paraId="0BC895B0" w14:textId="77777777" w:rsidR="00C871F3" w:rsidRDefault="00C871F3" w:rsidP="00C20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B98FF3" w14:textId="77777777" w:rsidR="00C871F3" w:rsidRDefault="00C871F3" w:rsidP="00C20797">
      <w:pPr>
        <w:spacing w:after="0" w:line="240" w:lineRule="auto"/>
      </w:pPr>
      <w:r>
        <w:separator/>
      </w:r>
    </w:p>
  </w:footnote>
  <w:footnote w:type="continuationSeparator" w:id="0">
    <w:p w14:paraId="276AA18F" w14:textId="77777777" w:rsidR="00C871F3" w:rsidRDefault="00C871F3" w:rsidP="00C207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E4D38"/>
    <w:multiLevelType w:val="hybridMultilevel"/>
    <w:tmpl w:val="B7F6C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D37D0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1715EFB"/>
    <w:multiLevelType w:val="hybridMultilevel"/>
    <w:tmpl w:val="141CC59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 w15:restartNumberingAfterBreak="0">
    <w:nsid w:val="141C3C99"/>
    <w:multiLevelType w:val="hybridMultilevel"/>
    <w:tmpl w:val="D166AFE4"/>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4" w15:restartNumberingAfterBreak="0">
    <w:nsid w:val="1A770121"/>
    <w:multiLevelType w:val="hybridMultilevel"/>
    <w:tmpl w:val="FE5E16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22182BF1"/>
    <w:multiLevelType w:val="multilevel"/>
    <w:tmpl w:val="0360CD58"/>
    <w:lvl w:ilvl="0">
      <w:start w:val="1"/>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50181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23437BFC"/>
    <w:multiLevelType w:val="hybridMultilevel"/>
    <w:tmpl w:val="6A4EB3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4017C31"/>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2B7A3262"/>
    <w:multiLevelType w:val="hybridMultilevel"/>
    <w:tmpl w:val="3F702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2D47EF"/>
    <w:multiLevelType w:val="hybridMultilevel"/>
    <w:tmpl w:val="A76EC8B2"/>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1" w15:restartNumberingAfterBreak="0">
    <w:nsid w:val="2D9D157D"/>
    <w:multiLevelType w:val="hybridMultilevel"/>
    <w:tmpl w:val="0456DA58"/>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2F5B01C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FDF38C3"/>
    <w:multiLevelType w:val="hybridMultilevel"/>
    <w:tmpl w:val="AD4E3182"/>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14" w15:restartNumberingAfterBreak="0">
    <w:nsid w:val="307820E7"/>
    <w:multiLevelType w:val="hybridMultilevel"/>
    <w:tmpl w:val="ED0EF95C"/>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15" w15:restartNumberingAfterBreak="0">
    <w:nsid w:val="324000B7"/>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33127E36"/>
    <w:multiLevelType w:val="hybridMultilevel"/>
    <w:tmpl w:val="740C8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C557A5"/>
    <w:multiLevelType w:val="hybridMultilevel"/>
    <w:tmpl w:val="2F2055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98A2BA5"/>
    <w:multiLevelType w:val="hybridMultilevel"/>
    <w:tmpl w:val="2B34D5B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B06246E"/>
    <w:multiLevelType w:val="hybridMultilevel"/>
    <w:tmpl w:val="804ECB06"/>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0" w15:restartNumberingAfterBreak="0">
    <w:nsid w:val="3B0E58A9"/>
    <w:multiLevelType w:val="hybridMultilevel"/>
    <w:tmpl w:val="26D66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B33667F"/>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3B416C14"/>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437F2A36"/>
    <w:multiLevelType w:val="hybridMultilevel"/>
    <w:tmpl w:val="E5D48C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F73B39"/>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4A574012"/>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6" w15:restartNumberingAfterBreak="0">
    <w:nsid w:val="4D920CD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4EEB61CC"/>
    <w:multiLevelType w:val="hybridMultilevel"/>
    <w:tmpl w:val="3902624C"/>
    <w:lvl w:ilvl="0" w:tplc="08090001">
      <w:start w:val="1"/>
      <w:numFmt w:val="bullet"/>
      <w:lvlText w:val=""/>
      <w:lvlJc w:val="left"/>
      <w:pPr>
        <w:ind w:left="360" w:hanging="360"/>
      </w:pPr>
      <w:rPr>
        <w:rFonts w:ascii="Symbol" w:hAnsi="Symbol" w:cs="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5D5C566A"/>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15:restartNumberingAfterBreak="0">
    <w:nsid w:val="5DC221C0"/>
    <w:multiLevelType w:val="hybridMultilevel"/>
    <w:tmpl w:val="EE62D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4B0750"/>
    <w:multiLevelType w:val="hybridMultilevel"/>
    <w:tmpl w:val="76B6B978"/>
    <w:lvl w:ilvl="0" w:tplc="08090001">
      <w:start w:val="1"/>
      <w:numFmt w:val="bullet"/>
      <w:lvlText w:val=""/>
      <w:lvlJc w:val="left"/>
      <w:pPr>
        <w:ind w:left="360" w:hanging="360"/>
      </w:pPr>
      <w:rPr>
        <w:rFonts w:ascii="Symbol" w:hAnsi="Symbol" w:cs="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cs="Wingdings" w:hint="default"/>
      </w:rPr>
    </w:lvl>
    <w:lvl w:ilvl="3" w:tplc="08090001" w:tentative="1">
      <w:start w:val="1"/>
      <w:numFmt w:val="bullet"/>
      <w:lvlText w:val=""/>
      <w:lvlJc w:val="left"/>
      <w:pPr>
        <w:ind w:left="2520" w:hanging="360"/>
      </w:pPr>
      <w:rPr>
        <w:rFonts w:ascii="Symbol" w:hAnsi="Symbol" w:cs="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cs="Wingdings" w:hint="default"/>
      </w:rPr>
    </w:lvl>
    <w:lvl w:ilvl="6" w:tplc="08090001" w:tentative="1">
      <w:start w:val="1"/>
      <w:numFmt w:val="bullet"/>
      <w:lvlText w:val=""/>
      <w:lvlJc w:val="left"/>
      <w:pPr>
        <w:ind w:left="4680" w:hanging="360"/>
      </w:pPr>
      <w:rPr>
        <w:rFonts w:ascii="Symbol" w:hAnsi="Symbol" w:cs="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cs="Wingdings" w:hint="default"/>
      </w:rPr>
    </w:lvl>
  </w:abstractNum>
  <w:abstractNum w:abstractNumId="31" w15:restartNumberingAfterBreak="0">
    <w:nsid w:val="67863F27"/>
    <w:multiLevelType w:val="hybridMultilevel"/>
    <w:tmpl w:val="6F6615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C276560"/>
    <w:multiLevelType w:val="hybridMultilevel"/>
    <w:tmpl w:val="D57A4BB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4536398"/>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76A7442B"/>
    <w:multiLevelType w:val="hybridMultilevel"/>
    <w:tmpl w:val="EB48BE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DB67441"/>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15:restartNumberingAfterBreak="0">
    <w:nsid w:val="7E1C4C46"/>
    <w:multiLevelType w:val="hybridMultilevel"/>
    <w:tmpl w:val="A418C272"/>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37" w15:restartNumberingAfterBreak="0">
    <w:nsid w:val="7E705EEF"/>
    <w:multiLevelType w:val="multilevel"/>
    <w:tmpl w:val="2AC8C5E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7EC220AD"/>
    <w:multiLevelType w:val="hybridMultilevel"/>
    <w:tmpl w:val="A802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EEA2D07"/>
    <w:multiLevelType w:val="multilevel"/>
    <w:tmpl w:val="9502FF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30"/>
  </w:num>
  <w:num w:numId="2">
    <w:abstractNumId w:val="19"/>
  </w:num>
  <w:num w:numId="3">
    <w:abstractNumId w:val="4"/>
  </w:num>
  <w:num w:numId="4">
    <w:abstractNumId w:val="33"/>
  </w:num>
  <w:num w:numId="5">
    <w:abstractNumId w:val="9"/>
  </w:num>
  <w:num w:numId="6">
    <w:abstractNumId w:val="10"/>
  </w:num>
  <w:num w:numId="7">
    <w:abstractNumId w:val="3"/>
  </w:num>
  <w:num w:numId="8">
    <w:abstractNumId w:val="27"/>
  </w:num>
  <w:num w:numId="9">
    <w:abstractNumId w:val="2"/>
  </w:num>
  <w:num w:numId="10">
    <w:abstractNumId w:val="7"/>
  </w:num>
  <w:num w:numId="11">
    <w:abstractNumId w:val="18"/>
  </w:num>
  <w:num w:numId="12">
    <w:abstractNumId w:val="36"/>
  </w:num>
  <w:num w:numId="13">
    <w:abstractNumId w:val="37"/>
  </w:num>
  <w:num w:numId="14">
    <w:abstractNumId w:val="35"/>
  </w:num>
  <w:num w:numId="15">
    <w:abstractNumId w:val="15"/>
  </w:num>
  <w:num w:numId="16">
    <w:abstractNumId w:val="17"/>
  </w:num>
  <w:num w:numId="17">
    <w:abstractNumId w:val="23"/>
  </w:num>
  <w:num w:numId="18">
    <w:abstractNumId w:val="14"/>
  </w:num>
  <w:num w:numId="19">
    <w:abstractNumId w:val="32"/>
  </w:num>
  <w:num w:numId="20">
    <w:abstractNumId w:val="31"/>
  </w:num>
  <w:num w:numId="21">
    <w:abstractNumId w:val="29"/>
  </w:num>
  <w:num w:numId="22">
    <w:abstractNumId w:val="20"/>
  </w:num>
  <w:num w:numId="23">
    <w:abstractNumId w:val="26"/>
  </w:num>
  <w:num w:numId="24">
    <w:abstractNumId w:val="16"/>
  </w:num>
  <w:num w:numId="25">
    <w:abstractNumId w:val="34"/>
  </w:num>
  <w:num w:numId="26">
    <w:abstractNumId w:val="38"/>
  </w:num>
  <w:num w:numId="27">
    <w:abstractNumId w:val="12"/>
  </w:num>
  <w:num w:numId="28">
    <w:abstractNumId w:val="22"/>
  </w:num>
  <w:num w:numId="29">
    <w:abstractNumId w:val="28"/>
  </w:num>
  <w:num w:numId="30">
    <w:abstractNumId w:val="8"/>
  </w:num>
  <w:num w:numId="31">
    <w:abstractNumId w:val="25"/>
  </w:num>
  <w:num w:numId="32">
    <w:abstractNumId w:val="13"/>
  </w:num>
  <w:num w:numId="33">
    <w:abstractNumId w:val="21"/>
  </w:num>
  <w:num w:numId="34">
    <w:abstractNumId w:val="1"/>
  </w:num>
  <w:num w:numId="35">
    <w:abstractNumId w:val="39"/>
  </w:num>
  <w:num w:numId="36">
    <w:abstractNumId w:val="24"/>
  </w:num>
  <w:num w:numId="37">
    <w:abstractNumId w:val="5"/>
  </w:num>
  <w:num w:numId="38">
    <w:abstractNumId w:val="0"/>
  </w:num>
  <w:num w:numId="39">
    <w:abstractNumId w:val="6"/>
  </w:num>
  <w:num w:numId="40">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32499"/>
    <w:rsid w:val="00064ACF"/>
    <w:rsid w:val="00096558"/>
    <w:rsid w:val="000B2011"/>
    <w:rsid w:val="000B5368"/>
    <w:rsid w:val="000C727C"/>
    <w:rsid w:val="000F5B7D"/>
    <w:rsid w:val="00114BBB"/>
    <w:rsid w:val="00154920"/>
    <w:rsid w:val="001F280F"/>
    <w:rsid w:val="00274E20"/>
    <w:rsid w:val="00295764"/>
    <w:rsid w:val="002B0D4F"/>
    <w:rsid w:val="002C7652"/>
    <w:rsid w:val="00300021"/>
    <w:rsid w:val="003205CE"/>
    <w:rsid w:val="003667E2"/>
    <w:rsid w:val="003747B7"/>
    <w:rsid w:val="003923D5"/>
    <w:rsid w:val="003C04DA"/>
    <w:rsid w:val="00417EBC"/>
    <w:rsid w:val="004432E2"/>
    <w:rsid w:val="0046683B"/>
    <w:rsid w:val="00481E46"/>
    <w:rsid w:val="004E4D48"/>
    <w:rsid w:val="00556613"/>
    <w:rsid w:val="005A255D"/>
    <w:rsid w:val="005A68BE"/>
    <w:rsid w:val="00607143"/>
    <w:rsid w:val="00683ED7"/>
    <w:rsid w:val="006A5136"/>
    <w:rsid w:val="006E0F82"/>
    <w:rsid w:val="00715500"/>
    <w:rsid w:val="00745F42"/>
    <w:rsid w:val="00780A89"/>
    <w:rsid w:val="0078459C"/>
    <w:rsid w:val="007A024A"/>
    <w:rsid w:val="007E117B"/>
    <w:rsid w:val="007F59D8"/>
    <w:rsid w:val="008266E1"/>
    <w:rsid w:val="00861794"/>
    <w:rsid w:val="0088140E"/>
    <w:rsid w:val="008A7076"/>
    <w:rsid w:val="008D20D9"/>
    <w:rsid w:val="008D2C08"/>
    <w:rsid w:val="00924139"/>
    <w:rsid w:val="009640A3"/>
    <w:rsid w:val="009C6C6B"/>
    <w:rsid w:val="009F2EE3"/>
    <w:rsid w:val="009F4CC8"/>
    <w:rsid w:val="00A126C1"/>
    <w:rsid w:val="00A37B60"/>
    <w:rsid w:val="00A7298E"/>
    <w:rsid w:val="00AA2D35"/>
    <w:rsid w:val="00AF4F8D"/>
    <w:rsid w:val="00B42D0C"/>
    <w:rsid w:val="00B669D6"/>
    <w:rsid w:val="00B77061"/>
    <w:rsid w:val="00BC2F27"/>
    <w:rsid w:val="00C00963"/>
    <w:rsid w:val="00C20797"/>
    <w:rsid w:val="00C22464"/>
    <w:rsid w:val="00C32179"/>
    <w:rsid w:val="00C37D4B"/>
    <w:rsid w:val="00C871F3"/>
    <w:rsid w:val="00C97045"/>
    <w:rsid w:val="00CB44F5"/>
    <w:rsid w:val="00CE43C1"/>
    <w:rsid w:val="00D73525"/>
    <w:rsid w:val="00DE62F6"/>
    <w:rsid w:val="00DF24C1"/>
    <w:rsid w:val="00E92A38"/>
    <w:rsid w:val="00EA05E9"/>
    <w:rsid w:val="00EB059C"/>
    <w:rsid w:val="00EC0DEF"/>
    <w:rsid w:val="00ED6EAC"/>
    <w:rsid w:val="00EE0301"/>
    <w:rsid w:val="00F4098D"/>
    <w:rsid w:val="00F630C1"/>
    <w:rsid w:val="00F74C1E"/>
    <w:rsid w:val="00FB30EB"/>
    <w:rsid w:val="00FC6F9F"/>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55D"/>
    <w:rPr>
      <w:rFonts w:ascii="Arial" w:hAnsi="Arial"/>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3">
    <w:name w:val="heading 3"/>
    <w:basedOn w:val="Normal"/>
    <w:next w:val="Normal"/>
    <w:link w:val="Heading3Char"/>
    <w:uiPriority w:val="9"/>
    <w:unhideWhenUsed/>
    <w:qFormat/>
    <w:rsid w:val="007E11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rsid w:val="00ED6EAC"/>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7E117B"/>
    <w:rPr>
      <w:rFonts w:asciiTheme="majorHAnsi" w:eastAsiaTheme="majorEastAsia" w:hAnsiTheme="majorHAnsi" w:cstheme="majorBidi"/>
      <w:color w:val="1F3763" w:themeColor="accent1" w:themeShade="7F"/>
      <w:sz w:val="24"/>
      <w:szCs w:val="24"/>
    </w:rPr>
  </w:style>
  <w:style w:type="character" w:customStyle="1" w:styleId="hscoswrapper">
    <w:name w:val="hs_cos_wrapper"/>
    <w:basedOn w:val="DefaultParagraphFont"/>
    <w:rsid w:val="00FC6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8522</Words>
  <Characters>48581</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Marie Smith</cp:lastModifiedBy>
  <cp:revision>13</cp:revision>
  <dcterms:created xsi:type="dcterms:W3CDTF">2020-07-15T14:41:00Z</dcterms:created>
  <dcterms:modified xsi:type="dcterms:W3CDTF">2020-07-16T17:38:00Z</dcterms:modified>
</cp:coreProperties>
</file>